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48A" w:rsidRDefault="00F6248A" w:rsidP="00846E31">
      <w:pPr>
        <w:spacing w:after="120"/>
        <w:jc w:val="center"/>
        <w:rPr>
          <w:b/>
          <w:sz w:val="28"/>
          <w:lang w:val="lv-LV"/>
        </w:rPr>
      </w:pPr>
    </w:p>
    <w:p w:rsidR="00846E31" w:rsidRPr="006A4484" w:rsidRDefault="006A4484" w:rsidP="00846E31">
      <w:pPr>
        <w:spacing w:after="120"/>
        <w:jc w:val="center"/>
        <w:rPr>
          <w:b/>
          <w:sz w:val="28"/>
          <w:lang w:val="lv-LV"/>
        </w:rPr>
      </w:pPr>
      <w:r>
        <w:rPr>
          <w:b/>
          <w:sz w:val="28"/>
          <w:lang w:val="lv-LV"/>
        </w:rPr>
        <w:t>Pasūtītāja prasības ob</w:t>
      </w:r>
      <w:r w:rsidR="00846E31" w:rsidRPr="006A4484">
        <w:rPr>
          <w:b/>
          <w:sz w:val="28"/>
          <w:lang w:val="lv-LV"/>
        </w:rPr>
        <w:t>j</w:t>
      </w:r>
      <w:r>
        <w:rPr>
          <w:b/>
          <w:sz w:val="28"/>
          <w:lang w:val="lv-LV"/>
        </w:rPr>
        <w:t>e</w:t>
      </w:r>
      <w:r w:rsidR="00846E31" w:rsidRPr="006A4484">
        <w:rPr>
          <w:b/>
          <w:sz w:val="28"/>
          <w:lang w:val="lv-LV"/>
        </w:rPr>
        <w:t>ktam</w:t>
      </w:r>
      <w:r w:rsidRPr="006A4484">
        <w:rPr>
          <w:b/>
          <w:sz w:val="28"/>
          <w:lang w:val="lv-LV"/>
        </w:rPr>
        <w:t xml:space="preserve"> „Ražošanas ēkas Nr.6 būvniecība Ventspils Augsto tehnoloģiju parkā“</w:t>
      </w:r>
    </w:p>
    <w:p w:rsidR="00C41B83" w:rsidRPr="006A4484" w:rsidRDefault="00846E31" w:rsidP="00846E31">
      <w:pPr>
        <w:spacing w:after="120"/>
        <w:jc w:val="center"/>
        <w:rPr>
          <w:i/>
          <w:sz w:val="24"/>
          <w:lang w:val="lv-LV"/>
        </w:rPr>
      </w:pPr>
      <w:r w:rsidRPr="006A4484">
        <w:rPr>
          <w:i/>
          <w:sz w:val="24"/>
          <w:lang w:val="lv-LV"/>
        </w:rPr>
        <w:t>(</w:t>
      </w:r>
      <w:r w:rsidR="00E936FC" w:rsidRPr="006A4484">
        <w:rPr>
          <w:i/>
          <w:sz w:val="24"/>
          <w:lang w:val="lv-LV"/>
        </w:rPr>
        <w:t xml:space="preserve">dokumentācijā apzīmēts arī kā </w:t>
      </w:r>
      <w:r w:rsidR="00C41B83" w:rsidRPr="006A4484">
        <w:rPr>
          <w:i/>
          <w:sz w:val="24"/>
          <w:lang w:val="lv-LV"/>
        </w:rPr>
        <w:t xml:space="preserve">II un III etaps </w:t>
      </w:r>
      <w:r w:rsidR="00385BD8">
        <w:rPr>
          <w:i/>
          <w:sz w:val="24"/>
          <w:lang w:val="lv-LV"/>
        </w:rPr>
        <w:t>–</w:t>
      </w:r>
      <w:r w:rsidR="00E936FC" w:rsidRPr="006A4484">
        <w:rPr>
          <w:i/>
          <w:sz w:val="24"/>
          <w:lang w:val="lv-LV"/>
        </w:rPr>
        <w:t xml:space="preserve"> </w:t>
      </w:r>
      <w:proofErr w:type="spellStart"/>
      <w:r w:rsidR="00C41B83" w:rsidRPr="006A4484">
        <w:rPr>
          <w:i/>
          <w:sz w:val="24"/>
          <w:lang w:val="lv-LV"/>
        </w:rPr>
        <w:t>flekso</w:t>
      </w:r>
      <w:r w:rsidR="00385BD8">
        <w:rPr>
          <w:i/>
          <w:sz w:val="24"/>
          <w:lang w:val="lv-LV"/>
        </w:rPr>
        <w:t>grāfiksās</w:t>
      </w:r>
      <w:proofErr w:type="spellEnd"/>
      <w:r w:rsidR="00385BD8">
        <w:rPr>
          <w:i/>
          <w:sz w:val="24"/>
          <w:lang w:val="lv-LV"/>
        </w:rPr>
        <w:t xml:space="preserve"> </w:t>
      </w:r>
      <w:r w:rsidR="00C41B83" w:rsidRPr="006A4484">
        <w:rPr>
          <w:i/>
          <w:sz w:val="24"/>
          <w:lang w:val="lv-LV"/>
        </w:rPr>
        <w:t>druka</w:t>
      </w:r>
      <w:r w:rsidR="00E936FC" w:rsidRPr="006A4484">
        <w:rPr>
          <w:i/>
          <w:sz w:val="24"/>
          <w:lang w:val="lv-LV"/>
        </w:rPr>
        <w:t>s</w:t>
      </w:r>
      <w:r w:rsidR="00C41B83" w:rsidRPr="006A4484">
        <w:rPr>
          <w:i/>
          <w:sz w:val="24"/>
          <w:lang w:val="lv-LV"/>
        </w:rPr>
        <w:t xml:space="preserve"> un </w:t>
      </w:r>
      <w:proofErr w:type="spellStart"/>
      <w:r w:rsidR="00385BD8">
        <w:rPr>
          <w:i/>
          <w:sz w:val="24"/>
          <w:lang w:val="lv-LV"/>
        </w:rPr>
        <w:t>rotogravīras</w:t>
      </w:r>
      <w:proofErr w:type="spellEnd"/>
      <w:r w:rsidR="00385BD8">
        <w:rPr>
          <w:i/>
          <w:sz w:val="24"/>
          <w:lang w:val="lv-LV"/>
        </w:rPr>
        <w:t xml:space="preserve"> (dziļās drukas) </w:t>
      </w:r>
      <w:r w:rsidR="00E936FC" w:rsidRPr="006A4484">
        <w:rPr>
          <w:i/>
          <w:sz w:val="24"/>
          <w:lang w:val="lv-LV"/>
        </w:rPr>
        <w:t>ražotne</w:t>
      </w:r>
      <w:r w:rsidRPr="006A4484">
        <w:rPr>
          <w:i/>
          <w:sz w:val="24"/>
          <w:lang w:val="lv-LV"/>
        </w:rPr>
        <w:t>)</w:t>
      </w:r>
    </w:p>
    <w:p w:rsidR="00C41B83" w:rsidRPr="006A4484" w:rsidRDefault="00C41B83" w:rsidP="00C85633">
      <w:pPr>
        <w:spacing w:after="120"/>
        <w:jc w:val="both"/>
        <w:rPr>
          <w:b/>
          <w:bCs/>
          <w:i/>
          <w:color w:val="000000"/>
          <w:sz w:val="24"/>
          <w:lang w:val="lv-LV"/>
        </w:rPr>
      </w:pPr>
    </w:p>
    <w:p w:rsidR="004C566D" w:rsidRPr="006A4484" w:rsidRDefault="004C566D" w:rsidP="00C85633">
      <w:pPr>
        <w:spacing w:after="120"/>
        <w:jc w:val="both"/>
        <w:rPr>
          <w:b/>
          <w:bCs/>
          <w:color w:val="000000"/>
          <w:sz w:val="24"/>
          <w:lang w:val="lv-LV"/>
        </w:rPr>
      </w:pPr>
      <w:r w:rsidRPr="006A4484">
        <w:rPr>
          <w:b/>
          <w:bCs/>
          <w:i/>
          <w:color w:val="000000"/>
          <w:sz w:val="24"/>
          <w:lang w:val="lv-LV"/>
        </w:rPr>
        <w:t>Informācija projektēšanai:</w:t>
      </w:r>
    </w:p>
    <w:p w:rsidR="004C566D" w:rsidRPr="006A4484" w:rsidRDefault="004C566D" w:rsidP="00C85633">
      <w:pPr>
        <w:spacing w:after="120"/>
        <w:jc w:val="both"/>
        <w:rPr>
          <w:color w:val="000000"/>
          <w:sz w:val="24"/>
          <w:lang w:val="lv-LV"/>
        </w:rPr>
      </w:pPr>
      <w:r w:rsidRPr="006A4484">
        <w:rPr>
          <w:b/>
          <w:bCs/>
          <w:color w:val="000000"/>
          <w:sz w:val="24"/>
          <w:lang w:val="lv-LV"/>
        </w:rPr>
        <w:t xml:space="preserve"> </w:t>
      </w:r>
      <w:r w:rsidRPr="006A4484">
        <w:rPr>
          <w:b/>
          <w:bCs/>
          <w:i/>
          <w:color w:val="000000"/>
          <w:sz w:val="24"/>
          <w:lang w:val="lv-LV"/>
        </w:rPr>
        <w:t>1. Apjoma plānošanas risinājumi un konstrukcijas:</w:t>
      </w:r>
    </w:p>
    <w:p w:rsidR="004C566D" w:rsidRPr="006A4484" w:rsidRDefault="004C566D" w:rsidP="00C85633">
      <w:pPr>
        <w:spacing w:after="120"/>
        <w:jc w:val="both"/>
        <w:rPr>
          <w:color w:val="000000"/>
          <w:sz w:val="24"/>
          <w:lang w:val="lv-LV"/>
        </w:rPr>
      </w:pPr>
      <w:r w:rsidRPr="006A4484">
        <w:rPr>
          <w:color w:val="000000"/>
          <w:sz w:val="24"/>
          <w:lang w:val="lv-LV"/>
        </w:rPr>
        <w:t>1.1. Slodze uz grīdu — 3000 kgs/m</w:t>
      </w:r>
      <w:r w:rsidRPr="006A4484">
        <w:rPr>
          <w:color w:val="000000"/>
          <w:sz w:val="24"/>
          <w:vertAlign w:val="superscript"/>
          <w:lang w:val="lv-LV"/>
        </w:rPr>
        <w:t>2</w:t>
      </w:r>
      <w:r w:rsidRPr="006A4484">
        <w:rPr>
          <w:color w:val="000000"/>
          <w:sz w:val="24"/>
          <w:lang w:val="lv-LV"/>
        </w:rPr>
        <w:t>, betona biezums ne mazāks par 300 mm.</w:t>
      </w:r>
    </w:p>
    <w:p w:rsidR="004C566D" w:rsidRPr="006A4484" w:rsidRDefault="004C566D" w:rsidP="00C85633">
      <w:pPr>
        <w:spacing w:after="120"/>
        <w:jc w:val="both"/>
        <w:rPr>
          <w:rFonts w:eastAsia="HPSimplified"/>
          <w:color w:val="000000"/>
          <w:sz w:val="24"/>
          <w:lang w:val="lv-LV"/>
        </w:rPr>
      </w:pPr>
      <w:r w:rsidRPr="006A4484">
        <w:rPr>
          <w:color w:val="000000"/>
          <w:sz w:val="24"/>
          <w:lang w:val="lv-LV"/>
        </w:rPr>
        <w:t xml:space="preserve">1.2. </w:t>
      </w:r>
      <w:r w:rsidRPr="006A4484">
        <w:rPr>
          <w:i/>
          <w:color w:val="000000"/>
          <w:sz w:val="24"/>
          <w:lang w:val="lv-LV"/>
        </w:rPr>
        <w:t>Grīdas slīpums</w:t>
      </w:r>
      <w:r w:rsidRPr="006A4484">
        <w:rPr>
          <w:color w:val="000000"/>
          <w:sz w:val="24"/>
          <w:lang w:val="lv-LV"/>
        </w:rPr>
        <w:t xml:space="preserve"> – mazāks par 1</w:t>
      </w:r>
      <w:r w:rsidRPr="006A4484">
        <w:rPr>
          <w:color w:val="000000"/>
          <w:sz w:val="24"/>
          <w:vertAlign w:val="superscript"/>
          <w:lang w:val="lv-LV"/>
        </w:rPr>
        <w:t>0</w:t>
      </w:r>
      <w:r w:rsidRPr="006A4484">
        <w:rPr>
          <w:color w:val="000000"/>
          <w:sz w:val="24"/>
          <w:lang w:val="lv-LV"/>
        </w:rPr>
        <w:t xml:space="preserve"> grādu, pielaide novirzei no horizonta – uz 2 metriem – 2 mm.</w:t>
      </w:r>
    </w:p>
    <w:p w:rsidR="004C566D" w:rsidRPr="006A4484" w:rsidRDefault="004C566D" w:rsidP="00C85633">
      <w:pPr>
        <w:spacing w:after="120"/>
        <w:jc w:val="both"/>
        <w:rPr>
          <w:color w:val="000000"/>
          <w:sz w:val="24"/>
          <w:lang w:val="lv-LV"/>
        </w:rPr>
      </w:pPr>
      <w:r w:rsidRPr="006A4484">
        <w:rPr>
          <w:rFonts w:eastAsia="HPSimplified"/>
          <w:color w:val="000000"/>
          <w:sz w:val="24"/>
          <w:lang w:val="lv-LV"/>
        </w:rPr>
        <w:t xml:space="preserve">1.3. </w:t>
      </w:r>
      <w:r w:rsidRPr="006A4484">
        <w:rPr>
          <w:rFonts w:eastAsia="HPSimplified"/>
          <w:i/>
          <w:color w:val="000000"/>
          <w:sz w:val="24"/>
          <w:lang w:val="lv-LV"/>
        </w:rPr>
        <w:t xml:space="preserve">Aizsardzība pret spēcīgām vibrācijām darba laikā - </w:t>
      </w:r>
      <w:r w:rsidRPr="006A4484">
        <w:rPr>
          <w:rFonts w:eastAsia="HPSimplified"/>
          <w:color w:val="000000"/>
          <w:sz w:val="24"/>
          <w:lang w:val="lv-LV"/>
        </w:rPr>
        <w:t>(V vidējā kvadrātiskā &lt; 0,2 Hz, V maks. &lt; 0,6 Hz)</w:t>
      </w:r>
    </w:p>
    <w:p w:rsidR="004C566D" w:rsidRPr="006A4484" w:rsidRDefault="004C566D" w:rsidP="00C85633">
      <w:pPr>
        <w:spacing w:after="120"/>
        <w:ind w:hanging="426"/>
        <w:jc w:val="both"/>
        <w:rPr>
          <w:bCs/>
          <w:color w:val="000000"/>
          <w:sz w:val="24"/>
          <w:lang w:val="lv-LV"/>
        </w:rPr>
      </w:pPr>
      <w:r w:rsidRPr="006A4484">
        <w:rPr>
          <w:color w:val="000000"/>
          <w:sz w:val="24"/>
          <w:lang w:val="lv-LV"/>
        </w:rPr>
        <w:t xml:space="preserve">       1.4. </w:t>
      </w:r>
      <w:r w:rsidRPr="006A4484">
        <w:rPr>
          <w:i/>
          <w:iCs/>
          <w:color w:val="000000"/>
          <w:sz w:val="24"/>
          <w:lang w:val="lv-LV"/>
        </w:rPr>
        <w:t>Grīdas segums</w:t>
      </w:r>
      <w:r w:rsidRPr="006A4484">
        <w:rPr>
          <w:color w:val="000000"/>
          <w:sz w:val="24"/>
          <w:lang w:val="lv-LV"/>
        </w:rPr>
        <w:t xml:space="preserve"> – </w:t>
      </w:r>
      <w:r w:rsidRPr="006A4484">
        <w:rPr>
          <w:color w:val="000000"/>
          <w:sz w:val="24"/>
          <w:szCs w:val="24"/>
          <w:lang w:val="lv-LV"/>
        </w:rPr>
        <w:t xml:space="preserve">A S F – antistatisks pārklājums no 10˄9 </w:t>
      </w:r>
      <w:proofErr w:type="spellStart"/>
      <w:r w:rsidRPr="006A4484">
        <w:rPr>
          <w:color w:val="000000"/>
          <w:sz w:val="24"/>
          <w:szCs w:val="24"/>
          <w:lang w:val="lv-LV"/>
        </w:rPr>
        <w:t>om</w:t>
      </w:r>
      <w:proofErr w:type="spellEnd"/>
      <w:r w:rsidRPr="006A4484">
        <w:rPr>
          <w:color w:val="000000"/>
          <w:sz w:val="24"/>
          <w:szCs w:val="24"/>
          <w:lang w:val="lv-LV"/>
        </w:rPr>
        <w:t>,</w:t>
      </w:r>
      <w:r w:rsidRPr="006A4484">
        <w:rPr>
          <w:rFonts w:eastAsia="HPSimplified"/>
          <w:color w:val="000000"/>
          <w:sz w:val="24"/>
          <w:lang w:val="lv-LV"/>
        </w:rPr>
        <w:t xml:space="preserve"> aprīkojuma uzstādīšanas platībā.</w:t>
      </w:r>
    </w:p>
    <w:p w:rsidR="004C566D" w:rsidRPr="006A4484" w:rsidRDefault="004C566D" w:rsidP="00C85633">
      <w:pPr>
        <w:spacing w:after="120"/>
        <w:jc w:val="both"/>
        <w:rPr>
          <w:bCs/>
          <w:color w:val="000000"/>
          <w:sz w:val="24"/>
          <w:lang w:val="lv-LV"/>
        </w:rPr>
      </w:pPr>
      <w:r w:rsidRPr="006A4484">
        <w:rPr>
          <w:bCs/>
          <w:color w:val="000000"/>
          <w:sz w:val="24"/>
          <w:lang w:val="lv-LV"/>
        </w:rPr>
        <w:t xml:space="preserve">1.5. </w:t>
      </w:r>
      <w:r w:rsidRPr="006A4484">
        <w:rPr>
          <w:bCs/>
          <w:i/>
          <w:iCs/>
          <w:color w:val="000000"/>
          <w:sz w:val="24"/>
          <w:lang w:val="lv-LV"/>
        </w:rPr>
        <w:t>Telpu augstums</w:t>
      </w:r>
      <w:r w:rsidRPr="006A4484">
        <w:rPr>
          <w:b/>
          <w:bCs/>
          <w:color w:val="000000"/>
          <w:sz w:val="24"/>
          <w:lang w:val="lv-LV"/>
        </w:rPr>
        <w:t xml:space="preserve"> –</w:t>
      </w:r>
      <w:r w:rsidRPr="006A4484">
        <w:rPr>
          <w:bCs/>
          <w:color w:val="000000"/>
          <w:sz w:val="24"/>
          <w:lang w:val="lv-LV"/>
        </w:rPr>
        <w:t xml:space="preserve"> 7,200 mm no spāru konstrukcijas apakšējā elementa.</w:t>
      </w:r>
    </w:p>
    <w:p w:rsidR="004C566D" w:rsidRPr="006A4484" w:rsidRDefault="004C566D" w:rsidP="00C85633">
      <w:pPr>
        <w:autoSpaceDE w:val="0"/>
        <w:spacing w:after="120"/>
        <w:jc w:val="both"/>
        <w:rPr>
          <w:sz w:val="24"/>
          <w:szCs w:val="24"/>
          <w:lang w:val="lv-LV"/>
        </w:rPr>
      </w:pPr>
      <w:r w:rsidRPr="006A4484">
        <w:rPr>
          <w:bCs/>
          <w:color w:val="000000"/>
          <w:sz w:val="24"/>
          <w:lang w:val="lv-LV"/>
        </w:rPr>
        <w:t xml:space="preserve">1.6. </w:t>
      </w:r>
      <w:r w:rsidRPr="006A4484">
        <w:rPr>
          <w:bCs/>
          <w:i/>
          <w:color w:val="000000"/>
          <w:sz w:val="24"/>
          <w:lang w:val="lv-LV"/>
        </w:rPr>
        <w:t xml:space="preserve">Asis </w:t>
      </w:r>
      <w:r w:rsidRPr="006A4484">
        <w:rPr>
          <w:i/>
          <w:sz w:val="24"/>
          <w:szCs w:val="24"/>
          <w:lang w:val="lv-LV"/>
        </w:rPr>
        <w:t>А - С</w:t>
      </w:r>
      <w:r w:rsidRPr="006A4484">
        <w:rPr>
          <w:i/>
          <w:sz w:val="12"/>
          <w:szCs w:val="12"/>
          <w:lang w:val="lv-LV"/>
        </w:rPr>
        <w:t xml:space="preserve">1  </w:t>
      </w:r>
      <w:r w:rsidRPr="006A4484">
        <w:rPr>
          <w:i/>
          <w:sz w:val="24"/>
          <w:szCs w:val="24"/>
          <w:lang w:val="lv-LV"/>
        </w:rPr>
        <w:t>;</w:t>
      </w:r>
      <w:r w:rsidRPr="006A4484">
        <w:rPr>
          <w:i/>
          <w:sz w:val="12"/>
          <w:szCs w:val="12"/>
          <w:lang w:val="lv-LV"/>
        </w:rPr>
        <w:t xml:space="preserve">  </w:t>
      </w:r>
      <w:r w:rsidRPr="006A4484">
        <w:rPr>
          <w:i/>
          <w:sz w:val="24"/>
          <w:szCs w:val="24"/>
          <w:lang w:val="lv-LV"/>
        </w:rPr>
        <w:t>4</w:t>
      </w:r>
      <w:r w:rsidRPr="006A4484">
        <w:rPr>
          <w:i/>
          <w:sz w:val="12"/>
          <w:szCs w:val="12"/>
          <w:lang w:val="lv-LV"/>
        </w:rPr>
        <w:t xml:space="preserve"> </w:t>
      </w:r>
      <w:r w:rsidRPr="006A4484">
        <w:rPr>
          <w:rFonts w:eastAsia="HPSimplified"/>
          <w:color w:val="000000"/>
          <w:sz w:val="24"/>
          <w:lang w:val="lv-LV"/>
        </w:rPr>
        <w:t>-</w:t>
      </w:r>
      <w:r w:rsidRPr="006A4484">
        <w:rPr>
          <w:i/>
          <w:sz w:val="12"/>
          <w:szCs w:val="12"/>
          <w:lang w:val="lv-LV"/>
        </w:rPr>
        <w:t xml:space="preserve">  </w:t>
      </w:r>
      <w:r w:rsidRPr="006A4484">
        <w:rPr>
          <w:i/>
          <w:sz w:val="24"/>
          <w:szCs w:val="24"/>
          <w:lang w:val="lv-LV"/>
        </w:rPr>
        <w:t>7</w:t>
      </w:r>
      <w:r w:rsidRPr="006A4484">
        <w:rPr>
          <w:sz w:val="24"/>
          <w:szCs w:val="24"/>
          <w:lang w:val="lv-LV"/>
        </w:rPr>
        <w:t xml:space="preserve"> – augstums </w:t>
      </w:r>
      <w:r w:rsidRPr="006A4484">
        <w:rPr>
          <w:color w:val="000000"/>
          <w:sz w:val="24"/>
          <w:szCs w:val="24"/>
          <w:lang w:val="lv-LV"/>
        </w:rPr>
        <w:t>–</w:t>
      </w:r>
      <w:r w:rsidRPr="006A4484">
        <w:rPr>
          <w:sz w:val="24"/>
          <w:szCs w:val="24"/>
          <w:lang w:val="lv-LV"/>
        </w:rPr>
        <w:t xml:space="preserve"> 4,800 mm no grīdas līdz 2.stāva grīdai.</w:t>
      </w:r>
    </w:p>
    <w:p w:rsidR="00BD23E5" w:rsidRPr="006A4484" w:rsidRDefault="00BD23E5" w:rsidP="00C85633">
      <w:pPr>
        <w:autoSpaceDE w:val="0"/>
        <w:spacing w:after="120"/>
        <w:jc w:val="both"/>
        <w:rPr>
          <w:b/>
          <w:i/>
          <w:sz w:val="24"/>
          <w:szCs w:val="24"/>
          <w:lang w:val="lv-LV"/>
        </w:rPr>
      </w:pPr>
      <w:r w:rsidRPr="006A4484">
        <w:rPr>
          <w:sz w:val="24"/>
          <w:szCs w:val="24"/>
          <w:lang w:val="lv-LV"/>
        </w:rPr>
        <w:t>1.7. Ieeja administratīvajā sadzīves kompleksā uz atzīmes 0.000 uz 8.ass, pāreja uz ražošanas (“tīro”) zonu caur otro stāvu (atz.4.800). Otrais stāvs iecerēts kā tehniskais, bet var tikt izmantots, lai izvietotu daļu no administratīvā sadzīves kompleksa.</w:t>
      </w:r>
    </w:p>
    <w:p w:rsidR="004C566D" w:rsidRPr="006A4484" w:rsidRDefault="004C566D" w:rsidP="00C85633">
      <w:pPr>
        <w:autoSpaceDE w:val="0"/>
        <w:spacing w:after="120"/>
        <w:jc w:val="both"/>
        <w:rPr>
          <w:lang w:val="lv-LV"/>
        </w:rPr>
      </w:pPr>
      <w:r w:rsidRPr="006A4484">
        <w:rPr>
          <w:b/>
          <w:i/>
          <w:sz w:val="24"/>
          <w:szCs w:val="24"/>
          <w:lang w:val="lv-LV"/>
        </w:rPr>
        <w:t>Piezīme:</w:t>
      </w:r>
      <w:r w:rsidRPr="006A4484">
        <w:rPr>
          <w:i/>
          <w:sz w:val="24"/>
          <w:szCs w:val="24"/>
          <w:lang w:val="lv-LV"/>
        </w:rPr>
        <w:t xml:space="preserve"> Pamati</w:t>
      </w:r>
      <w:r w:rsidR="0016065C">
        <w:rPr>
          <w:i/>
          <w:sz w:val="24"/>
          <w:szCs w:val="24"/>
          <w:lang w:val="lv-LV"/>
        </w:rPr>
        <w:t xml:space="preserve"> zem dobspiedes komplekta līnijas</w:t>
      </w:r>
      <w:r w:rsidRPr="006A4484">
        <w:rPr>
          <w:i/>
          <w:sz w:val="24"/>
          <w:szCs w:val="24"/>
          <w:lang w:val="lv-LV"/>
        </w:rPr>
        <w:t xml:space="preserve"> būs jāizveido saskaņā ar ražotājfirmas rasējumiem.</w:t>
      </w:r>
    </w:p>
    <w:p w:rsidR="00846E31" w:rsidRPr="006A4484" w:rsidRDefault="00846E31" w:rsidP="00C85633">
      <w:pPr>
        <w:spacing w:after="120"/>
        <w:jc w:val="both"/>
        <w:rPr>
          <w:b/>
          <w:i/>
          <w:color w:val="000000"/>
          <w:sz w:val="24"/>
          <w:lang w:val="lv-LV"/>
        </w:rPr>
      </w:pPr>
    </w:p>
    <w:p w:rsidR="004C566D" w:rsidRPr="006A4484" w:rsidRDefault="004C566D" w:rsidP="00C85633">
      <w:pPr>
        <w:spacing w:after="120"/>
        <w:jc w:val="both"/>
        <w:rPr>
          <w:color w:val="000000"/>
          <w:sz w:val="24"/>
          <w:szCs w:val="24"/>
          <w:lang w:val="lv-LV"/>
        </w:rPr>
      </w:pPr>
      <w:r w:rsidRPr="006A4484">
        <w:rPr>
          <w:b/>
          <w:i/>
          <w:color w:val="000000"/>
          <w:sz w:val="24"/>
          <w:lang w:val="lv-LV"/>
        </w:rPr>
        <w:t>2. Energoapgāde</w:t>
      </w:r>
    </w:p>
    <w:p w:rsidR="004C566D" w:rsidRPr="006A4484" w:rsidRDefault="004C566D" w:rsidP="00C85633">
      <w:pPr>
        <w:spacing w:after="120"/>
        <w:jc w:val="both"/>
        <w:rPr>
          <w:i/>
          <w:color w:val="000000"/>
          <w:sz w:val="24"/>
          <w:lang w:val="lv-LV"/>
        </w:rPr>
      </w:pPr>
      <w:r w:rsidRPr="006A4484">
        <w:rPr>
          <w:color w:val="000000"/>
          <w:sz w:val="24"/>
          <w:szCs w:val="24"/>
          <w:lang w:val="lv-LV"/>
        </w:rPr>
        <w:t xml:space="preserve">2.1. Rūpniecisko telpu, kurās novietots II etapa </w:t>
      </w:r>
      <w:r w:rsidRPr="006A4484">
        <w:rPr>
          <w:rFonts w:eastAsia="HPSimplified"/>
          <w:color w:val="000000"/>
          <w:sz w:val="24"/>
          <w:szCs w:val="24"/>
          <w:lang w:val="lv-LV"/>
        </w:rPr>
        <w:t>“</w:t>
      </w:r>
      <w:proofErr w:type="spellStart"/>
      <w:r w:rsidRPr="006A4484">
        <w:rPr>
          <w:rFonts w:eastAsia="HPSimplified"/>
          <w:color w:val="000000"/>
          <w:sz w:val="24"/>
          <w:lang w:val="lv-LV"/>
        </w:rPr>
        <w:t>Fleksodruka</w:t>
      </w:r>
      <w:proofErr w:type="spellEnd"/>
      <w:r w:rsidRPr="006A4484">
        <w:rPr>
          <w:rFonts w:eastAsia="HPSimplified"/>
          <w:color w:val="000000"/>
          <w:sz w:val="24"/>
          <w:lang w:val="lv-LV"/>
        </w:rPr>
        <w:t>”</w:t>
      </w:r>
      <w:r w:rsidRPr="006A4484">
        <w:rPr>
          <w:color w:val="000000"/>
          <w:sz w:val="24"/>
          <w:szCs w:val="24"/>
          <w:lang w:val="lv-LV"/>
        </w:rPr>
        <w:t xml:space="preserve"> un III etapa “Dobspiede” drukāšanas aprīkojums, energoapgāde, jānodrošina atbilstoši katras aprīkojuma vienības vajadzībām.</w:t>
      </w:r>
    </w:p>
    <w:p w:rsidR="004C566D" w:rsidRPr="006A4484" w:rsidRDefault="004C566D" w:rsidP="00C85633">
      <w:pPr>
        <w:spacing w:after="120"/>
        <w:jc w:val="both"/>
        <w:rPr>
          <w:color w:val="000000"/>
          <w:sz w:val="24"/>
          <w:lang w:val="lv-LV"/>
        </w:rPr>
      </w:pPr>
      <w:r w:rsidRPr="006A4484">
        <w:rPr>
          <w:i/>
          <w:color w:val="000000"/>
          <w:sz w:val="24"/>
          <w:lang w:val="lv-LV"/>
        </w:rPr>
        <w:t xml:space="preserve">2.2. Noteiktā </w:t>
      </w:r>
      <w:proofErr w:type="spellStart"/>
      <w:r w:rsidRPr="006A4484">
        <w:rPr>
          <w:i/>
          <w:color w:val="000000"/>
          <w:sz w:val="24"/>
          <w:lang w:val="lv-LV"/>
        </w:rPr>
        <w:t>elektroaprīkojuma</w:t>
      </w:r>
      <w:proofErr w:type="spellEnd"/>
      <w:r w:rsidRPr="006A4484">
        <w:rPr>
          <w:i/>
          <w:color w:val="000000"/>
          <w:sz w:val="24"/>
          <w:lang w:val="lv-LV"/>
        </w:rPr>
        <w:t xml:space="preserve"> jauda: </w:t>
      </w:r>
    </w:p>
    <w:p w:rsidR="004C566D" w:rsidRPr="006A4484" w:rsidRDefault="004C566D" w:rsidP="00C85633">
      <w:pPr>
        <w:spacing w:after="120"/>
        <w:jc w:val="both"/>
        <w:rPr>
          <w:i/>
          <w:color w:val="000000"/>
          <w:sz w:val="24"/>
          <w:lang w:val="lv-LV"/>
        </w:rPr>
      </w:pPr>
      <w:r w:rsidRPr="006A4484">
        <w:rPr>
          <w:color w:val="000000"/>
          <w:sz w:val="24"/>
          <w:lang w:val="lv-LV"/>
        </w:rPr>
        <w:t xml:space="preserve">Kopā - 1952,6 kW/h (II etapā - 1013,60 kW/h, III etapā - 939,00 kW/h) </w:t>
      </w:r>
    </w:p>
    <w:p w:rsidR="004C566D" w:rsidRPr="006A4484" w:rsidRDefault="004C566D" w:rsidP="00C85633">
      <w:pPr>
        <w:spacing w:after="120"/>
        <w:jc w:val="both"/>
        <w:rPr>
          <w:i/>
          <w:color w:val="000000"/>
          <w:sz w:val="24"/>
          <w:lang w:val="lv-LV"/>
        </w:rPr>
      </w:pPr>
      <w:r w:rsidRPr="006A4484">
        <w:rPr>
          <w:i/>
          <w:color w:val="000000"/>
          <w:sz w:val="24"/>
          <w:lang w:val="lv-LV"/>
        </w:rPr>
        <w:t xml:space="preserve">2.3. </w:t>
      </w:r>
      <w:proofErr w:type="spellStart"/>
      <w:r w:rsidRPr="006A4484">
        <w:rPr>
          <w:i/>
          <w:color w:val="000000"/>
          <w:sz w:val="24"/>
          <w:lang w:val="lv-LV"/>
        </w:rPr>
        <w:t>Elektroaprīkojuma</w:t>
      </w:r>
      <w:proofErr w:type="spellEnd"/>
      <w:r w:rsidRPr="006A4484">
        <w:rPr>
          <w:i/>
          <w:color w:val="000000"/>
          <w:sz w:val="24"/>
          <w:lang w:val="lv-LV"/>
        </w:rPr>
        <w:t xml:space="preserve"> darba jauda:</w:t>
      </w:r>
    </w:p>
    <w:p w:rsidR="008B0945" w:rsidRPr="006A4484" w:rsidRDefault="008B0945" w:rsidP="00C85633">
      <w:pPr>
        <w:spacing w:after="120"/>
        <w:jc w:val="both"/>
        <w:rPr>
          <w:color w:val="000000"/>
          <w:sz w:val="24"/>
          <w:lang w:val="lv-LV"/>
        </w:rPr>
      </w:pPr>
      <w:r w:rsidRPr="006A4484">
        <w:rPr>
          <w:color w:val="000000"/>
          <w:sz w:val="24"/>
          <w:lang w:val="lv-LV"/>
        </w:rPr>
        <w:t>Kopā – 1370,40 kW/h (II etapā – 704,60 kW/h, III etapā – 939,00 kW/h)</w:t>
      </w:r>
    </w:p>
    <w:p w:rsidR="004C566D" w:rsidRPr="006A4484" w:rsidRDefault="004C566D" w:rsidP="00C85633">
      <w:pPr>
        <w:spacing w:after="120"/>
        <w:ind w:left="284" w:hanging="284"/>
        <w:jc w:val="both"/>
        <w:rPr>
          <w:color w:val="000000"/>
          <w:sz w:val="24"/>
          <w:lang w:val="lv-LV"/>
        </w:rPr>
      </w:pPr>
      <w:r w:rsidRPr="006A4484">
        <w:rPr>
          <w:color w:val="000000"/>
          <w:sz w:val="24"/>
          <w:lang w:val="lv-LV"/>
        </w:rPr>
        <w:t xml:space="preserve">2.4. </w:t>
      </w:r>
      <w:r w:rsidRPr="006A4484">
        <w:rPr>
          <w:i/>
          <w:color w:val="000000"/>
          <w:sz w:val="24"/>
          <w:lang w:val="lv-LV"/>
        </w:rPr>
        <w:t>Saspiests gaiss</w:t>
      </w:r>
      <w:r w:rsidRPr="006A4484">
        <w:rPr>
          <w:b/>
          <w:i/>
          <w:color w:val="000000"/>
          <w:sz w:val="24"/>
          <w:lang w:val="lv-LV"/>
        </w:rPr>
        <w:t>:</w:t>
      </w:r>
      <w:r w:rsidRPr="006A4484">
        <w:rPr>
          <w:b/>
          <w:color w:val="000000"/>
          <w:sz w:val="24"/>
          <w:lang w:val="lv-LV"/>
        </w:rPr>
        <w:t xml:space="preserve"> </w:t>
      </w:r>
    </w:p>
    <w:p w:rsidR="004C566D" w:rsidRPr="006A4484" w:rsidRDefault="004C566D" w:rsidP="00C85633">
      <w:pPr>
        <w:spacing w:after="120"/>
        <w:ind w:left="284" w:hanging="284"/>
        <w:jc w:val="both"/>
        <w:rPr>
          <w:i/>
          <w:color w:val="000000"/>
          <w:sz w:val="24"/>
          <w:lang w:val="lv-LV"/>
        </w:rPr>
      </w:pPr>
      <w:r w:rsidRPr="006A4484">
        <w:rPr>
          <w:color w:val="000000"/>
          <w:sz w:val="24"/>
          <w:lang w:val="lv-LV"/>
        </w:rPr>
        <w:t xml:space="preserve">Nepieciešamā gaisa padeve - 7,00 bāri. </w:t>
      </w:r>
    </w:p>
    <w:p w:rsidR="004C566D" w:rsidRPr="006A4484" w:rsidRDefault="004C566D" w:rsidP="00C85633">
      <w:pPr>
        <w:spacing w:after="120"/>
        <w:jc w:val="both"/>
        <w:rPr>
          <w:color w:val="000000"/>
          <w:sz w:val="24"/>
          <w:lang w:val="lv-LV"/>
        </w:rPr>
      </w:pPr>
      <w:r w:rsidRPr="006A4484">
        <w:rPr>
          <w:i/>
          <w:color w:val="000000"/>
          <w:sz w:val="24"/>
          <w:lang w:val="lv-LV"/>
        </w:rPr>
        <w:t xml:space="preserve">(nepieciešamo spiedienu nodrošina kompresora </w:t>
      </w:r>
      <w:r w:rsidR="00767B26" w:rsidRPr="006A4484">
        <w:rPr>
          <w:i/>
          <w:color w:val="000000"/>
          <w:sz w:val="24"/>
          <w:lang w:val="lv-LV"/>
        </w:rPr>
        <w:t>iekārtas</w:t>
      </w:r>
      <w:r w:rsidR="00C85633" w:rsidRPr="006A4484">
        <w:rPr>
          <w:i/>
          <w:color w:val="000000"/>
          <w:sz w:val="24"/>
          <w:lang w:val="lv-LV"/>
        </w:rPr>
        <w:t xml:space="preserve">, ko piegādā kopā ar </w:t>
      </w:r>
      <w:r w:rsidRPr="006A4484">
        <w:rPr>
          <w:i/>
          <w:color w:val="000000"/>
          <w:sz w:val="24"/>
          <w:lang w:val="lv-LV"/>
        </w:rPr>
        <w:t>mašīnām).</w:t>
      </w:r>
    </w:p>
    <w:p w:rsidR="004C566D" w:rsidRPr="006A4484" w:rsidRDefault="004C566D" w:rsidP="00C85633">
      <w:pPr>
        <w:spacing w:after="120"/>
        <w:jc w:val="both"/>
        <w:rPr>
          <w:color w:val="000000"/>
          <w:sz w:val="24"/>
          <w:lang w:val="lv-LV"/>
        </w:rPr>
      </w:pPr>
      <w:r w:rsidRPr="006A4484">
        <w:rPr>
          <w:color w:val="000000"/>
          <w:sz w:val="24"/>
          <w:lang w:val="lv-LV"/>
        </w:rPr>
        <w:t>Kopā 1370,4 kW/h (II etapā -704,6 kW/h, III etapā - 665,8 kW/h).</w:t>
      </w:r>
    </w:p>
    <w:p w:rsidR="005F35A7" w:rsidRPr="006A4484" w:rsidRDefault="005F35A7" w:rsidP="00C85633">
      <w:pPr>
        <w:spacing w:after="120"/>
        <w:jc w:val="both"/>
        <w:rPr>
          <w:color w:val="000000"/>
          <w:sz w:val="24"/>
          <w:lang w:val="lv-LV"/>
        </w:rPr>
      </w:pPr>
      <w:r w:rsidRPr="006A4484">
        <w:rPr>
          <w:color w:val="000000"/>
          <w:sz w:val="24"/>
          <w:lang w:val="lv-LV"/>
        </w:rPr>
        <w:lastRenderedPageBreak/>
        <w:t xml:space="preserve">Projekta ietvaros jāizprojektē saspiestā gaisa sistēma. Kompresora </w:t>
      </w:r>
      <w:r w:rsidR="00767B26" w:rsidRPr="006A4484">
        <w:rPr>
          <w:color w:val="000000"/>
          <w:sz w:val="24"/>
          <w:lang w:val="lv-LV"/>
        </w:rPr>
        <w:t>iekārtas</w:t>
      </w:r>
      <w:r w:rsidRPr="006A4484">
        <w:rPr>
          <w:color w:val="000000"/>
          <w:sz w:val="24"/>
          <w:lang w:val="lv-LV"/>
        </w:rPr>
        <w:t xml:space="preserve"> jāsaskaņo ar pasūtītāju. Plānots, ka </w:t>
      </w:r>
      <w:r w:rsidR="00767B26" w:rsidRPr="006A4484">
        <w:rPr>
          <w:color w:val="000000"/>
          <w:sz w:val="24"/>
          <w:lang w:val="lv-LV"/>
        </w:rPr>
        <w:t>iekārtas</w:t>
      </w:r>
      <w:r w:rsidRPr="006A4484">
        <w:rPr>
          <w:color w:val="000000"/>
          <w:sz w:val="24"/>
          <w:lang w:val="lv-LV"/>
        </w:rPr>
        <w:t xml:space="preserve"> piegādās ēkas nomnieks</w:t>
      </w:r>
      <w:r w:rsidR="00982BB4" w:rsidRPr="006A4484">
        <w:rPr>
          <w:color w:val="000000"/>
          <w:sz w:val="24"/>
          <w:lang w:val="lv-LV"/>
        </w:rPr>
        <w:t xml:space="preserve"> – šādā gadījumā šādu piezīmi nepieciešams iekļaut būvdarbu apjomos</w:t>
      </w:r>
      <w:r w:rsidRPr="006A4484">
        <w:rPr>
          <w:color w:val="000000"/>
          <w:sz w:val="24"/>
          <w:lang w:val="lv-LV"/>
        </w:rPr>
        <w:t>.</w:t>
      </w:r>
    </w:p>
    <w:p w:rsidR="004C566D" w:rsidRPr="006A4484" w:rsidRDefault="004C566D" w:rsidP="00C85633">
      <w:pPr>
        <w:spacing w:after="120"/>
        <w:jc w:val="both"/>
        <w:rPr>
          <w:color w:val="000000"/>
          <w:sz w:val="24"/>
          <w:lang w:val="lv-LV"/>
        </w:rPr>
      </w:pPr>
      <w:r w:rsidRPr="006A4484">
        <w:rPr>
          <w:color w:val="000000"/>
          <w:sz w:val="24"/>
          <w:lang w:val="lv-LV"/>
        </w:rPr>
        <w:t xml:space="preserve">2.5. </w:t>
      </w:r>
      <w:r w:rsidRPr="006A4484">
        <w:rPr>
          <w:i/>
          <w:color w:val="000000"/>
          <w:sz w:val="24"/>
          <w:lang w:val="lv-LV"/>
        </w:rPr>
        <w:t>Gaisa patēriņš:</w:t>
      </w:r>
    </w:p>
    <w:p w:rsidR="004C566D" w:rsidRPr="006A4484" w:rsidRDefault="004C566D" w:rsidP="00C85633">
      <w:pPr>
        <w:spacing w:after="120"/>
        <w:jc w:val="both"/>
        <w:rPr>
          <w:color w:val="000000"/>
          <w:sz w:val="24"/>
          <w:lang w:val="lv-LV"/>
        </w:rPr>
      </w:pPr>
      <w:r w:rsidRPr="006A4484">
        <w:rPr>
          <w:color w:val="000000"/>
          <w:sz w:val="24"/>
          <w:lang w:val="lv-LV"/>
        </w:rPr>
        <w:t>Kopā 369,84 m</w:t>
      </w:r>
      <w:r w:rsidRPr="006A4484">
        <w:rPr>
          <w:color w:val="000000"/>
          <w:sz w:val="24"/>
          <w:vertAlign w:val="superscript"/>
          <w:lang w:val="lv-LV"/>
        </w:rPr>
        <w:t>3</w:t>
      </w:r>
      <w:r w:rsidRPr="006A4484">
        <w:rPr>
          <w:color w:val="000000"/>
          <w:sz w:val="24"/>
          <w:lang w:val="lv-LV"/>
        </w:rPr>
        <w:t>/h  (II etapā -285,84 m</w:t>
      </w:r>
      <w:r w:rsidRPr="006A4484">
        <w:rPr>
          <w:color w:val="000000"/>
          <w:sz w:val="24"/>
          <w:vertAlign w:val="superscript"/>
          <w:lang w:val="lv-LV"/>
        </w:rPr>
        <w:t>3</w:t>
      </w:r>
      <w:r w:rsidRPr="006A4484">
        <w:rPr>
          <w:color w:val="000000"/>
          <w:sz w:val="24"/>
          <w:lang w:val="lv-LV"/>
        </w:rPr>
        <w:t>/h, III etapā - 84 m</w:t>
      </w:r>
      <w:r w:rsidRPr="006A4484">
        <w:rPr>
          <w:color w:val="000000"/>
          <w:sz w:val="24"/>
          <w:vertAlign w:val="superscript"/>
          <w:lang w:val="lv-LV"/>
        </w:rPr>
        <w:t>3</w:t>
      </w:r>
      <w:r w:rsidRPr="006A4484">
        <w:rPr>
          <w:color w:val="000000"/>
          <w:sz w:val="24"/>
          <w:lang w:val="lv-LV"/>
        </w:rPr>
        <w:t>/h)</w:t>
      </w:r>
    </w:p>
    <w:p w:rsidR="004C566D" w:rsidRPr="006A4484" w:rsidRDefault="004C566D" w:rsidP="00C85633">
      <w:pPr>
        <w:spacing w:after="120"/>
        <w:jc w:val="both"/>
        <w:rPr>
          <w:color w:val="000000"/>
          <w:sz w:val="24"/>
          <w:lang w:val="lv-LV"/>
        </w:rPr>
      </w:pPr>
      <w:r w:rsidRPr="006A4484">
        <w:rPr>
          <w:color w:val="000000"/>
          <w:sz w:val="24"/>
          <w:lang w:val="lv-LV"/>
        </w:rPr>
        <w:t xml:space="preserve">2.6. </w:t>
      </w:r>
      <w:r w:rsidRPr="006A4484">
        <w:rPr>
          <w:i/>
          <w:color w:val="000000"/>
          <w:sz w:val="24"/>
          <w:lang w:val="lv-LV"/>
        </w:rPr>
        <w:t>Nepieciešamais ūdens spiediens –</w:t>
      </w:r>
      <w:r w:rsidRPr="006A4484">
        <w:rPr>
          <w:color w:val="000000"/>
          <w:sz w:val="24"/>
          <w:lang w:val="lv-LV"/>
        </w:rPr>
        <w:t xml:space="preserve"> 3 bāri</w:t>
      </w:r>
    </w:p>
    <w:p w:rsidR="004C566D" w:rsidRPr="006A4484" w:rsidRDefault="004C566D" w:rsidP="00C85633">
      <w:pPr>
        <w:spacing w:after="120"/>
        <w:jc w:val="both"/>
        <w:rPr>
          <w:color w:val="000000"/>
          <w:sz w:val="24"/>
          <w:lang w:val="lv-LV"/>
        </w:rPr>
      </w:pPr>
      <w:r w:rsidRPr="006A4484">
        <w:rPr>
          <w:color w:val="000000"/>
          <w:sz w:val="24"/>
          <w:lang w:val="lv-LV"/>
        </w:rPr>
        <w:t xml:space="preserve">2.7. </w:t>
      </w:r>
      <w:r w:rsidRPr="006A4484">
        <w:rPr>
          <w:i/>
          <w:color w:val="000000"/>
          <w:sz w:val="24"/>
          <w:lang w:val="lv-LV"/>
        </w:rPr>
        <w:t>Ūdens patēriņš</w:t>
      </w:r>
      <w:r w:rsidRPr="006A4484">
        <w:rPr>
          <w:color w:val="000000"/>
          <w:sz w:val="24"/>
          <w:lang w:val="lv-LV"/>
        </w:rPr>
        <w:t xml:space="preserve"> – 0,5 m</w:t>
      </w:r>
      <w:r w:rsidRPr="006A4484">
        <w:rPr>
          <w:color w:val="000000"/>
          <w:sz w:val="24"/>
          <w:vertAlign w:val="superscript"/>
          <w:lang w:val="lv-LV"/>
        </w:rPr>
        <w:t>3</w:t>
      </w:r>
      <w:r w:rsidRPr="006A4484">
        <w:rPr>
          <w:color w:val="000000"/>
          <w:sz w:val="24"/>
          <w:lang w:val="lv-LV"/>
        </w:rPr>
        <w:t>/h</w:t>
      </w:r>
    </w:p>
    <w:p w:rsidR="004C566D" w:rsidRPr="006A4484" w:rsidRDefault="004C566D" w:rsidP="00C85633">
      <w:pPr>
        <w:spacing w:after="120"/>
        <w:jc w:val="both"/>
        <w:rPr>
          <w:color w:val="000000"/>
          <w:sz w:val="24"/>
          <w:lang w:val="lv-LV"/>
        </w:rPr>
      </w:pPr>
      <w:r w:rsidRPr="006A4484">
        <w:rPr>
          <w:color w:val="000000"/>
          <w:sz w:val="24"/>
          <w:lang w:val="lv-LV"/>
        </w:rPr>
        <w:t xml:space="preserve">2.8. </w:t>
      </w:r>
      <w:proofErr w:type="spellStart"/>
      <w:r w:rsidRPr="006A4484">
        <w:rPr>
          <w:i/>
          <w:color w:val="000000"/>
          <w:sz w:val="24"/>
          <w:lang w:val="lv-LV"/>
        </w:rPr>
        <w:t>Тermoeļļa</w:t>
      </w:r>
      <w:proofErr w:type="spellEnd"/>
      <w:r w:rsidRPr="006A4484">
        <w:rPr>
          <w:color w:val="000000"/>
          <w:sz w:val="24"/>
          <w:lang w:val="lv-LV"/>
        </w:rPr>
        <w:t>:</w:t>
      </w:r>
    </w:p>
    <w:p w:rsidR="004C566D" w:rsidRPr="006A4484" w:rsidRDefault="004C566D" w:rsidP="00C85633">
      <w:pPr>
        <w:spacing w:after="120"/>
        <w:jc w:val="both"/>
        <w:rPr>
          <w:i/>
          <w:color w:val="000000"/>
          <w:sz w:val="24"/>
          <w:lang w:val="lv-LV"/>
        </w:rPr>
      </w:pPr>
      <w:r w:rsidRPr="006A4484">
        <w:rPr>
          <w:color w:val="000000"/>
          <w:sz w:val="24"/>
          <w:lang w:val="lv-LV"/>
        </w:rPr>
        <w:t xml:space="preserve">Kopā 3,30 </w:t>
      </w:r>
      <w:proofErr w:type="spellStart"/>
      <w:r w:rsidRPr="006A4484">
        <w:rPr>
          <w:color w:val="000000"/>
          <w:sz w:val="24"/>
          <w:lang w:val="lv-LV"/>
        </w:rPr>
        <w:t>Gcal</w:t>
      </w:r>
      <w:proofErr w:type="spellEnd"/>
      <w:r w:rsidRPr="006A4484">
        <w:rPr>
          <w:color w:val="000000"/>
          <w:sz w:val="24"/>
          <w:lang w:val="lv-LV"/>
        </w:rPr>
        <w:t>/h (</w:t>
      </w:r>
      <w:r w:rsidRPr="006A4484">
        <w:rPr>
          <w:i/>
          <w:color w:val="000000"/>
          <w:sz w:val="24"/>
          <w:lang w:val="lv-LV"/>
        </w:rPr>
        <w:t>II etapā 1,50</w:t>
      </w:r>
      <w:r w:rsidRPr="006A4484">
        <w:rPr>
          <w:color w:val="000000"/>
          <w:sz w:val="24"/>
          <w:lang w:val="lv-LV"/>
        </w:rPr>
        <w:t xml:space="preserve"> </w:t>
      </w:r>
      <w:proofErr w:type="spellStart"/>
      <w:r w:rsidRPr="006A4484">
        <w:rPr>
          <w:i/>
          <w:color w:val="000000"/>
          <w:sz w:val="24"/>
          <w:lang w:val="lv-LV"/>
        </w:rPr>
        <w:t>Gcal</w:t>
      </w:r>
      <w:proofErr w:type="spellEnd"/>
      <w:r w:rsidRPr="006A4484">
        <w:rPr>
          <w:i/>
          <w:color w:val="000000"/>
          <w:sz w:val="24"/>
          <w:lang w:val="lv-LV"/>
        </w:rPr>
        <w:t>/h, III etapā 1,80</w:t>
      </w:r>
      <w:r w:rsidRPr="006A4484">
        <w:rPr>
          <w:color w:val="000000"/>
          <w:sz w:val="24"/>
          <w:lang w:val="lv-LV"/>
        </w:rPr>
        <w:t xml:space="preserve"> </w:t>
      </w:r>
      <w:proofErr w:type="spellStart"/>
      <w:r w:rsidRPr="006A4484">
        <w:rPr>
          <w:color w:val="000000"/>
          <w:sz w:val="24"/>
          <w:lang w:val="lv-LV"/>
        </w:rPr>
        <w:t>Gcal</w:t>
      </w:r>
      <w:proofErr w:type="spellEnd"/>
      <w:r w:rsidRPr="006A4484">
        <w:rPr>
          <w:i/>
          <w:color w:val="000000"/>
          <w:sz w:val="24"/>
          <w:lang w:val="lv-LV"/>
        </w:rPr>
        <w:t>/h).</w:t>
      </w:r>
    </w:p>
    <w:p w:rsidR="00767B26" w:rsidRPr="006A4484" w:rsidRDefault="00767B26" w:rsidP="00C85633">
      <w:pPr>
        <w:spacing w:after="120"/>
        <w:jc w:val="both"/>
        <w:rPr>
          <w:color w:val="000000"/>
          <w:sz w:val="24"/>
          <w:lang w:val="lv-LV"/>
        </w:rPr>
      </w:pPr>
      <w:r w:rsidRPr="006A4484">
        <w:rPr>
          <w:color w:val="000000"/>
          <w:sz w:val="24"/>
          <w:lang w:val="lv-LV"/>
        </w:rPr>
        <w:t xml:space="preserve">Projekta ietvaros jāizprojektē </w:t>
      </w:r>
      <w:proofErr w:type="spellStart"/>
      <w:r w:rsidRPr="006A4484">
        <w:rPr>
          <w:color w:val="000000"/>
          <w:sz w:val="24"/>
          <w:lang w:val="lv-LV"/>
        </w:rPr>
        <w:t>termoeļļas</w:t>
      </w:r>
      <w:proofErr w:type="spellEnd"/>
      <w:r w:rsidRPr="006A4484">
        <w:rPr>
          <w:color w:val="000000"/>
          <w:sz w:val="24"/>
          <w:lang w:val="lv-LV"/>
        </w:rPr>
        <w:t xml:space="preserve"> apgādes sistēma. Iekārtas jāsaskaņo ar pasūtītāju. Plānots, ka iekārtas piegādās ēkas nomnieks – šādā gadījumā šādu piezīmi nepieciešams iekļaut būvdarbu apjomos. </w:t>
      </w:r>
      <w:proofErr w:type="spellStart"/>
      <w:r w:rsidRPr="006A4484">
        <w:rPr>
          <w:color w:val="000000"/>
          <w:sz w:val="24"/>
          <w:lang w:val="lv-LV"/>
        </w:rPr>
        <w:t>Termoeļļas</w:t>
      </w:r>
      <w:proofErr w:type="spellEnd"/>
      <w:r w:rsidRPr="006A4484">
        <w:rPr>
          <w:color w:val="000000"/>
          <w:sz w:val="24"/>
          <w:lang w:val="lv-LV"/>
        </w:rPr>
        <w:t xml:space="preserve"> ēka tiks savienota ar galveno ēku ar </w:t>
      </w:r>
      <w:proofErr w:type="spellStart"/>
      <w:r w:rsidRPr="006A4484">
        <w:rPr>
          <w:color w:val="000000"/>
          <w:sz w:val="24"/>
          <w:lang w:val="lv-LV"/>
        </w:rPr>
        <w:t>termoeļļas</w:t>
      </w:r>
      <w:proofErr w:type="spellEnd"/>
      <w:r w:rsidRPr="006A4484">
        <w:rPr>
          <w:color w:val="000000"/>
          <w:sz w:val="24"/>
          <w:lang w:val="lv-LV"/>
        </w:rPr>
        <w:t xml:space="preserve"> cauruļvadiem. </w:t>
      </w:r>
      <w:proofErr w:type="spellStart"/>
      <w:r w:rsidRPr="006A4484">
        <w:rPr>
          <w:color w:val="000000"/>
          <w:sz w:val="24"/>
          <w:lang w:val="lv-LV"/>
        </w:rPr>
        <w:t>Termoeļļas</w:t>
      </w:r>
      <w:proofErr w:type="spellEnd"/>
      <w:r w:rsidRPr="006A4484">
        <w:rPr>
          <w:color w:val="000000"/>
          <w:sz w:val="24"/>
          <w:lang w:val="lv-LV"/>
        </w:rPr>
        <w:t xml:space="preserve"> ēkas attālumu (vai šī attāluma neesamību) līdz galvenajai ēkai nosaka saskaņā ar ES normām.</w:t>
      </w:r>
    </w:p>
    <w:p w:rsidR="00C85633" w:rsidRPr="006A4484" w:rsidRDefault="00C85633" w:rsidP="00C85633">
      <w:pPr>
        <w:spacing w:after="120"/>
        <w:jc w:val="both"/>
        <w:rPr>
          <w:color w:val="000000"/>
          <w:sz w:val="24"/>
          <w:szCs w:val="24"/>
          <w:lang w:val="lv-LV"/>
        </w:rPr>
      </w:pPr>
      <w:proofErr w:type="spellStart"/>
      <w:r w:rsidRPr="003B2E31">
        <w:rPr>
          <w:color w:val="000000"/>
          <w:sz w:val="24"/>
          <w:lang w:val="lv-LV"/>
        </w:rPr>
        <w:t>Termoeļļas</w:t>
      </w:r>
      <w:proofErr w:type="spellEnd"/>
      <w:r w:rsidRPr="003B2E31">
        <w:rPr>
          <w:color w:val="000000"/>
          <w:sz w:val="24"/>
          <w:lang w:val="lv-LV"/>
        </w:rPr>
        <w:t xml:space="preserve"> karsēšanai projektā paredzēt sašķidrinātas gāzes sistēmu.</w:t>
      </w:r>
    </w:p>
    <w:p w:rsidR="004C566D" w:rsidRPr="006A4484" w:rsidRDefault="004C566D" w:rsidP="00C85633">
      <w:pPr>
        <w:spacing w:after="120"/>
        <w:jc w:val="both"/>
        <w:rPr>
          <w:b/>
          <w:i/>
          <w:color w:val="000000"/>
          <w:sz w:val="24"/>
          <w:lang w:val="lv-LV"/>
        </w:rPr>
      </w:pPr>
      <w:r w:rsidRPr="006A4484">
        <w:rPr>
          <w:color w:val="000000"/>
          <w:sz w:val="24"/>
          <w:szCs w:val="24"/>
          <w:lang w:val="lv-LV"/>
        </w:rPr>
        <w:t xml:space="preserve">2.9. </w:t>
      </w:r>
      <w:r w:rsidRPr="006A4484">
        <w:rPr>
          <w:i/>
          <w:color w:val="000000"/>
          <w:sz w:val="24"/>
          <w:szCs w:val="24"/>
          <w:lang w:val="lv-LV"/>
        </w:rPr>
        <w:t xml:space="preserve">Apgaismojums </w:t>
      </w:r>
      <w:r w:rsidRPr="006A4484">
        <w:rPr>
          <w:color w:val="000000"/>
          <w:sz w:val="24"/>
          <w:szCs w:val="24"/>
          <w:lang w:val="lv-LV"/>
        </w:rPr>
        <w:t>– noteikt atbilstoši katrai aprīkojuma vienībai un spēkā esošajām ES normām. Dabiskais apgaismojums netiek paredzēts</w:t>
      </w:r>
      <w:r w:rsidR="00494B25" w:rsidRPr="006A4484">
        <w:rPr>
          <w:color w:val="000000"/>
          <w:sz w:val="24"/>
          <w:szCs w:val="24"/>
          <w:lang w:val="lv-LV"/>
        </w:rPr>
        <w:t>, ja vien to neparedz normatīvie akti. Jebkurā gadījumā projektā jāparedz pasākumi, lai izslēgtu dabīgā apgaismojuma iekļūšanu caur logu ražošanas zonā.</w:t>
      </w:r>
    </w:p>
    <w:p w:rsidR="004C566D" w:rsidRPr="006A4484" w:rsidRDefault="004C566D" w:rsidP="00C85633">
      <w:pPr>
        <w:spacing w:after="120"/>
        <w:jc w:val="both"/>
        <w:rPr>
          <w:b/>
          <w:i/>
          <w:color w:val="000000"/>
          <w:sz w:val="24"/>
          <w:lang w:val="lv-LV"/>
        </w:rPr>
      </w:pPr>
    </w:p>
    <w:p w:rsidR="004C566D" w:rsidRPr="006A4484" w:rsidRDefault="004C566D" w:rsidP="00C85633">
      <w:pPr>
        <w:spacing w:after="120"/>
        <w:jc w:val="both"/>
        <w:rPr>
          <w:color w:val="000000"/>
          <w:sz w:val="24"/>
          <w:lang w:val="lv-LV"/>
        </w:rPr>
      </w:pPr>
      <w:r w:rsidRPr="006A4484">
        <w:rPr>
          <w:b/>
          <w:i/>
          <w:color w:val="000000"/>
          <w:sz w:val="24"/>
          <w:lang w:val="lv-LV"/>
        </w:rPr>
        <w:t>3. Ūdensapgāde un kanalizācija</w:t>
      </w:r>
    </w:p>
    <w:p w:rsidR="004C566D" w:rsidRPr="006A4484" w:rsidRDefault="004C566D" w:rsidP="00C85633">
      <w:pPr>
        <w:spacing w:after="120"/>
        <w:jc w:val="both"/>
        <w:rPr>
          <w:color w:val="000000"/>
          <w:sz w:val="24"/>
          <w:lang w:val="lv-LV"/>
        </w:rPr>
      </w:pPr>
      <w:r w:rsidRPr="006A4484">
        <w:rPr>
          <w:color w:val="000000"/>
          <w:sz w:val="24"/>
          <w:lang w:val="lv-LV"/>
        </w:rPr>
        <w:t xml:space="preserve">3.1. </w:t>
      </w:r>
      <w:r w:rsidRPr="006A4484">
        <w:rPr>
          <w:i/>
          <w:color w:val="000000"/>
          <w:sz w:val="24"/>
          <w:lang w:val="lv-LV"/>
        </w:rPr>
        <w:t xml:space="preserve">Ūdensapgāde </w:t>
      </w:r>
      <w:r w:rsidRPr="006A4484">
        <w:rPr>
          <w:color w:val="000000"/>
          <w:sz w:val="24"/>
          <w:lang w:val="lv-LV"/>
        </w:rPr>
        <w:t xml:space="preserve">– </w:t>
      </w:r>
      <w:r w:rsidRPr="006A4484">
        <w:rPr>
          <w:color w:val="000000"/>
          <w:sz w:val="24"/>
          <w:szCs w:val="24"/>
          <w:lang w:val="lv-LV"/>
        </w:rPr>
        <w:t>centralizēta (</w:t>
      </w:r>
      <w:r w:rsidRPr="006A4484">
        <w:rPr>
          <w:color w:val="000000"/>
          <w:sz w:val="24"/>
          <w:lang w:val="lv-LV"/>
        </w:rPr>
        <w:t>aukstā un karstā ūdens padeve)</w:t>
      </w:r>
    </w:p>
    <w:p w:rsidR="004C566D" w:rsidRPr="006A4484" w:rsidRDefault="004C566D" w:rsidP="00C85633">
      <w:pPr>
        <w:spacing w:after="120"/>
        <w:jc w:val="both"/>
        <w:rPr>
          <w:color w:val="000000"/>
          <w:sz w:val="24"/>
          <w:szCs w:val="24"/>
          <w:lang w:val="lv-LV"/>
        </w:rPr>
      </w:pPr>
      <w:r w:rsidRPr="006A4484">
        <w:rPr>
          <w:color w:val="000000"/>
          <w:sz w:val="24"/>
          <w:lang w:val="lv-LV"/>
        </w:rPr>
        <w:t xml:space="preserve">3.2. </w:t>
      </w:r>
      <w:r w:rsidRPr="006A4484">
        <w:rPr>
          <w:i/>
          <w:color w:val="000000"/>
          <w:sz w:val="24"/>
          <w:lang w:val="lv-LV"/>
        </w:rPr>
        <w:t xml:space="preserve">Kanalizācija </w:t>
      </w:r>
      <w:r w:rsidRPr="006A4484">
        <w:rPr>
          <w:color w:val="000000"/>
          <w:sz w:val="24"/>
          <w:lang w:val="lv-LV"/>
        </w:rPr>
        <w:t xml:space="preserve">– </w:t>
      </w:r>
      <w:r w:rsidRPr="006A4484">
        <w:rPr>
          <w:color w:val="000000"/>
          <w:sz w:val="24"/>
          <w:szCs w:val="24"/>
          <w:lang w:val="lv-LV"/>
        </w:rPr>
        <w:t>centralizēta saimnieciskā – sadzīves</w:t>
      </w:r>
    </w:p>
    <w:p w:rsidR="004C566D" w:rsidRPr="006A4484" w:rsidRDefault="000353F5" w:rsidP="00C85633">
      <w:pPr>
        <w:spacing w:after="120"/>
        <w:jc w:val="both"/>
        <w:rPr>
          <w:i/>
          <w:color w:val="000000"/>
          <w:sz w:val="24"/>
          <w:lang w:val="lv-LV"/>
        </w:rPr>
      </w:pPr>
      <w:r w:rsidRPr="006A4484">
        <w:rPr>
          <w:i/>
          <w:color w:val="000000"/>
          <w:sz w:val="24"/>
          <w:lang w:val="lv-LV"/>
        </w:rPr>
        <w:t xml:space="preserve">Kopējais plānotais darbinieku skaits – 112 </w:t>
      </w:r>
      <w:proofErr w:type="spellStart"/>
      <w:r w:rsidRPr="006A4484">
        <w:rPr>
          <w:i/>
          <w:color w:val="000000"/>
          <w:sz w:val="24"/>
          <w:lang w:val="lv-LV"/>
        </w:rPr>
        <w:t>cilv</w:t>
      </w:r>
      <w:proofErr w:type="spellEnd"/>
      <w:r w:rsidRPr="006A4484">
        <w:rPr>
          <w:i/>
          <w:color w:val="000000"/>
          <w:sz w:val="24"/>
          <w:lang w:val="lv-LV"/>
        </w:rPr>
        <w:t>. Maksimālais darbinieku skaits maiņā – aptuveni 80 cilvēku (t.sk. administrācijas darbinieki).</w:t>
      </w:r>
    </w:p>
    <w:p w:rsidR="00846E31" w:rsidRPr="006A4484" w:rsidRDefault="00846E31" w:rsidP="00C85633">
      <w:pPr>
        <w:spacing w:after="120"/>
        <w:jc w:val="both"/>
        <w:rPr>
          <w:b/>
          <w:i/>
          <w:color w:val="000000"/>
          <w:sz w:val="24"/>
          <w:lang w:val="lv-LV"/>
        </w:rPr>
      </w:pPr>
    </w:p>
    <w:p w:rsidR="004C566D" w:rsidRPr="006A4484" w:rsidRDefault="004C566D" w:rsidP="00C85633">
      <w:pPr>
        <w:spacing w:after="120"/>
        <w:jc w:val="both"/>
        <w:rPr>
          <w:i/>
          <w:color w:val="000000"/>
          <w:sz w:val="24"/>
          <w:lang w:val="lv-LV"/>
        </w:rPr>
      </w:pPr>
      <w:r w:rsidRPr="006A4484">
        <w:rPr>
          <w:b/>
          <w:i/>
          <w:color w:val="000000"/>
          <w:sz w:val="24"/>
          <w:lang w:val="lv-LV"/>
        </w:rPr>
        <w:t xml:space="preserve">4. </w:t>
      </w:r>
      <w:r w:rsidR="00E66D94" w:rsidRPr="006A4484">
        <w:rPr>
          <w:b/>
          <w:bCs/>
          <w:i/>
          <w:color w:val="000000"/>
          <w:sz w:val="24"/>
          <w:lang w:val="lv-LV"/>
        </w:rPr>
        <w:t xml:space="preserve">Apkure, </w:t>
      </w:r>
      <w:r w:rsidRPr="006A4484">
        <w:rPr>
          <w:b/>
          <w:bCs/>
          <w:i/>
          <w:color w:val="000000"/>
          <w:sz w:val="24"/>
          <w:lang w:val="lv-LV"/>
        </w:rPr>
        <w:t>ventilācija</w:t>
      </w:r>
      <w:r w:rsidRPr="006A4484">
        <w:rPr>
          <w:b/>
          <w:i/>
          <w:color w:val="000000"/>
          <w:sz w:val="24"/>
          <w:lang w:val="lv-LV"/>
        </w:rPr>
        <w:t xml:space="preserve"> </w:t>
      </w:r>
      <w:r w:rsidR="00E66D94" w:rsidRPr="006A4484">
        <w:rPr>
          <w:b/>
          <w:i/>
          <w:color w:val="000000"/>
          <w:sz w:val="24"/>
          <w:lang w:val="lv-LV"/>
        </w:rPr>
        <w:t>un kondicionēšana</w:t>
      </w:r>
    </w:p>
    <w:p w:rsidR="004C566D" w:rsidRPr="006A4484" w:rsidRDefault="004C566D" w:rsidP="00C85633">
      <w:pPr>
        <w:spacing w:after="120"/>
        <w:jc w:val="both"/>
        <w:rPr>
          <w:i/>
          <w:color w:val="000000"/>
          <w:sz w:val="24"/>
          <w:lang w:val="lv-LV"/>
        </w:rPr>
      </w:pPr>
      <w:r w:rsidRPr="006A4484">
        <w:rPr>
          <w:i/>
          <w:color w:val="000000"/>
          <w:sz w:val="24"/>
          <w:lang w:val="lv-LV"/>
        </w:rPr>
        <w:t xml:space="preserve">4.1. Apkure </w:t>
      </w:r>
      <w:r w:rsidRPr="006A4484">
        <w:rPr>
          <w:b/>
          <w:bCs/>
          <w:color w:val="000000"/>
          <w:sz w:val="24"/>
          <w:lang w:val="lv-LV"/>
        </w:rPr>
        <w:t>–</w:t>
      </w:r>
      <w:r w:rsidRPr="006A4484">
        <w:rPr>
          <w:color w:val="000000"/>
          <w:sz w:val="24"/>
          <w:lang w:val="lv-LV"/>
        </w:rPr>
        <w:t xml:space="preserve"> gaisa</w:t>
      </w:r>
    </w:p>
    <w:p w:rsidR="004C566D" w:rsidRPr="006A4484" w:rsidRDefault="004C566D" w:rsidP="00C85633">
      <w:pPr>
        <w:spacing w:after="120"/>
        <w:jc w:val="both"/>
        <w:rPr>
          <w:i/>
          <w:color w:val="000000"/>
          <w:sz w:val="24"/>
          <w:lang w:val="lv-LV"/>
        </w:rPr>
      </w:pPr>
      <w:r w:rsidRPr="006A4484">
        <w:rPr>
          <w:i/>
          <w:color w:val="000000"/>
          <w:sz w:val="24"/>
          <w:lang w:val="lv-LV"/>
        </w:rPr>
        <w:t xml:space="preserve">4.2. Ventilācija </w:t>
      </w:r>
      <w:r w:rsidRPr="006A4484">
        <w:rPr>
          <w:b/>
          <w:bCs/>
          <w:i/>
          <w:color w:val="000000"/>
          <w:sz w:val="24"/>
          <w:lang w:val="lv-LV"/>
        </w:rPr>
        <w:t>–</w:t>
      </w:r>
      <w:r w:rsidRPr="006A4484">
        <w:rPr>
          <w:color w:val="000000"/>
          <w:sz w:val="24"/>
          <w:lang w:val="lv-LV"/>
        </w:rPr>
        <w:t xml:space="preserve"> pieplūdes-izplūdes</w:t>
      </w:r>
    </w:p>
    <w:p w:rsidR="004C566D" w:rsidRPr="006A4484" w:rsidRDefault="004C566D" w:rsidP="00C85633">
      <w:pPr>
        <w:spacing w:after="120"/>
        <w:jc w:val="both"/>
        <w:rPr>
          <w:rFonts w:eastAsia="HPSimplified"/>
          <w:i/>
          <w:color w:val="000000"/>
          <w:sz w:val="24"/>
          <w:szCs w:val="16"/>
          <w:lang w:val="lv-LV"/>
        </w:rPr>
      </w:pPr>
      <w:r w:rsidRPr="006A4484">
        <w:rPr>
          <w:i/>
          <w:color w:val="000000"/>
          <w:sz w:val="24"/>
          <w:lang w:val="lv-LV"/>
        </w:rPr>
        <w:t>4.3.</w:t>
      </w:r>
      <w:r w:rsidRPr="006A4484">
        <w:rPr>
          <w:b/>
          <w:i/>
          <w:color w:val="000000"/>
          <w:sz w:val="24"/>
          <w:lang w:val="lv-LV"/>
        </w:rPr>
        <w:t xml:space="preserve"> </w:t>
      </w:r>
      <w:r w:rsidRPr="006A4484">
        <w:rPr>
          <w:i/>
          <w:color w:val="000000"/>
          <w:sz w:val="24"/>
          <w:lang w:val="lv-LV"/>
        </w:rPr>
        <w:t>Temperatūras režīms</w:t>
      </w:r>
      <w:r w:rsidRPr="006A4484">
        <w:rPr>
          <w:color w:val="000000"/>
          <w:sz w:val="24"/>
          <w:lang w:val="lv-LV"/>
        </w:rPr>
        <w:t xml:space="preserve"> </w:t>
      </w:r>
      <w:r w:rsidRPr="006A4484">
        <w:rPr>
          <w:b/>
          <w:bCs/>
          <w:color w:val="000000"/>
          <w:sz w:val="24"/>
          <w:lang w:val="lv-LV"/>
        </w:rPr>
        <w:t>–</w:t>
      </w:r>
      <w:r w:rsidRPr="006A4484">
        <w:rPr>
          <w:rFonts w:eastAsia="HPSimplified"/>
          <w:color w:val="000000"/>
          <w:sz w:val="24"/>
          <w:szCs w:val="16"/>
          <w:lang w:val="lv-LV"/>
        </w:rPr>
        <w:t xml:space="preserve"> 18-26°C </w:t>
      </w:r>
    </w:p>
    <w:p w:rsidR="004C566D" w:rsidRPr="006A4484" w:rsidRDefault="004C566D" w:rsidP="00C85633">
      <w:pPr>
        <w:spacing w:after="120"/>
        <w:jc w:val="both"/>
        <w:rPr>
          <w:rFonts w:eastAsia="HPSimplified"/>
          <w:color w:val="000000"/>
          <w:sz w:val="24"/>
          <w:szCs w:val="16"/>
          <w:lang w:val="lv-LV"/>
        </w:rPr>
      </w:pPr>
      <w:r w:rsidRPr="006A4484">
        <w:rPr>
          <w:rFonts w:eastAsia="HPSimplified"/>
          <w:i/>
          <w:color w:val="000000"/>
          <w:sz w:val="24"/>
          <w:szCs w:val="16"/>
          <w:lang w:val="lv-LV"/>
        </w:rPr>
        <w:t>4.4. Relatīvais gaisa mitrums</w:t>
      </w:r>
      <w:r w:rsidRPr="006A4484">
        <w:rPr>
          <w:rFonts w:eastAsia="HPSimplified"/>
          <w:color w:val="000000"/>
          <w:sz w:val="24"/>
          <w:szCs w:val="16"/>
          <w:lang w:val="lv-LV"/>
        </w:rPr>
        <w:t xml:space="preserve"> </w:t>
      </w:r>
      <w:r w:rsidRPr="006A4484">
        <w:rPr>
          <w:rFonts w:eastAsia="HPSimplified"/>
          <w:b/>
          <w:bCs/>
          <w:color w:val="000000"/>
          <w:sz w:val="24"/>
          <w:szCs w:val="16"/>
          <w:lang w:val="lv-LV"/>
        </w:rPr>
        <w:t>–</w:t>
      </w:r>
      <w:r w:rsidRPr="006A4484">
        <w:rPr>
          <w:rFonts w:eastAsia="HPSimplified"/>
          <w:color w:val="000000"/>
          <w:sz w:val="24"/>
          <w:szCs w:val="16"/>
          <w:lang w:val="lv-LV"/>
        </w:rPr>
        <w:t xml:space="preserve"> 40-70%, nekondensējošs </w:t>
      </w:r>
    </w:p>
    <w:p w:rsidR="00A67943" w:rsidRPr="006A4484" w:rsidRDefault="00A67943" w:rsidP="00C85633">
      <w:pPr>
        <w:spacing w:after="120"/>
        <w:jc w:val="both"/>
        <w:rPr>
          <w:i/>
          <w:color w:val="000000"/>
          <w:sz w:val="24"/>
          <w:lang w:val="lv-LV"/>
        </w:rPr>
      </w:pPr>
      <w:r w:rsidRPr="006A4484">
        <w:rPr>
          <w:i/>
          <w:color w:val="000000"/>
          <w:sz w:val="24"/>
          <w:lang w:val="lv-LV"/>
        </w:rPr>
        <w:t>4.5. Paredzēt kondicionēšanas sistēmu, ņemot vērā 4.3., 4.4.punktos minēto</w:t>
      </w:r>
    </w:p>
    <w:p w:rsidR="00846E31" w:rsidRPr="006A4484" w:rsidRDefault="00846E31" w:rsidP="00C85633">
      <w:pPr>
        <w:spacing w:after="120"/>
        <w:jc w:val="both"/>
        <w:rPr>
          <w:b/>
          <w:i/>
          <w:color w:val="000000"/>
          <w:sz w:val="24"/>
          <w:lang w:val="lv-LV"/>
        </w:rPr>
      </w:pPr>
    </w:p>
    <w:p w:rsidR="009669B6" w:rsidRPr="006A4484" w:rsidRDefault="004C566D" w:rsidP="00C85633">
      <w:pPr>
        <w:spacing w:after="120"/>
        <w:jc w:val="both"/>
        <w:rPr>
          <w:i/>
          <w:color w:val="000000"/>
          <w:sz w:val="24"/>
          <w:lang w:val="lv-LV"/>
        </w:rPr>
      </w:pPr>
      <w:r w:rsidRPr="006A4484">
        <w:rPr>
          <w:b/>
          <w:i/>
          <w:color w:val="000000"/>
          <w:sz w:val="24"/>
          <w:lang w:val="lv-LV"/>
        </w:rPr>
        <w:t xml:space="preserve">5. Ugunsdzēšanas aprīkojums </w:t>
      </w:r>
      <w:r w:rsidRPr="006A4484">
        <w:rPr>
          <w:color w:val="000000"/>
          <w:sz w:val="24"/>
          <w:lang w:val="lv-LV"/>
        </w:rPr>
        <w:t xml:space="preserve">– </w:t>
      </w:r>
      <w:r w:rsidRPr="006A4484">
        <w:rPr>
          <w:i/>
          <w:color w:val="000000"/>
          <w:sz w:val="24"/>
          <w:lang w:val="lv-LV"/>
        </w:rPr>
        <w:t>pulverveida (iecerēts).</w:t>
      </w:r>
    </w:p>
    <w:p w:rsidR="00846E31" w:rsidRPr="003B2E31" w:rsidRDefault="00846E31" w:rsidP="00C85633">
      <w:pPr>
        <w:spacing w:after="120"/>
        <w:jc w:val="both"/>
        <w:rPr>
          <w:b/>
          <w:i/>
          <w:color w:val="000000"/>
          <w:sz w:val="24"/>
          <w:lang w:val="lv-LV"/>
        </w:rPr>
      </w:pPr>
    </w:p>
    <w:p w:rsidR="004C680F" w:rsidRPr="006A4484" w:rsidRDefault="004C680F" w:rsidP="00C85633">
      <w:pPr>
        <w:spacing w:after="120"/>
        <w:jc w:val="both"/>
        <w:rPr>
          <w:b/>
          <w:i/>
          <w:color w:val="000000"/>
          <w:sz w:val="24"/>
          <w:lang w:val="lv-LV"/>
        </w:rPr>
      </w:pPr>
      <w:r w:rsidRPr="003B2E31">
        <w:rPr>
          <w:b/>
          <w:i/>
          <w:color w:val="000000"/>
          <w:sz w:val="24"/>
          <w:lang w:val="lv-LV"/>
        </w:rPr>
        <w:t>6. Vājstrāvu sistēmas – paredzēt vājstrāvu sistēmu (UAS,</w:t>
      </w:r>
      <w:r w:rsidR="0007737A" w:rsidRPr="003B2E31">
        <w:rPr>
          <w:b/>
          <w:i/>
          <w:color w:val="000000"/>
          <w:sz w:val="24"/>
          <w:lang w:val="lv-LV"/>
        </w:rPr>
        <w:t xml:space="preserve"> apsardzes signalizācija,</w:t>
      </w:r>
      <w:r w:rsidRPr="003B2E31">
        <w:rPr>
          <w:b/>
          <w:i/>
          <w:color w:val="000000"/>
          <w:sz w:val="24"/>
          <w:lang w:val="lv-LV"/>
        </w:rPr>
        <w:t xml:space="preserve"> iekšējie telefonu, datoru tīklu, durvju kontroles, </w:t>
      </w:r>
      <w:r w:rsidR="0007737A" w:rsidRPr="003B2E31">
        <w:rPr>
          <w:b/>
          <w:i/>
          <w:color w:val="000000"/>
          <w:sz w:val="24"/>
          <w:lang w:val="lv-LV"/>
        </w:rPr>
        <w:t>videonovērošanas</w:t>
      </w:r>
      <w:r w:rsidR="00A64D22">
        <w:rPr>
          <w:b/>
          <w:i/>
          <w:color w:val="000000"/>
          <w:sz w:val="24"/>
          <w:lang w:val="lv-LV"/>
        </w:rPr>
        <w:t>, BMS</w:t>
      </w:r>
      <w:r w:rsidR="003B2E31">
        <w:rPr>
          <w:b/>
          <w:i/>
          <w:color w:val="000000"/>
          <w:sz w:val="24"/>
          <w:lang w:val="lv-LV"/>
        </w:rPr>
        <w:t xml:space="preserve"> </w:t>
      </w:r>
      <w:r w:rsidR="0007737A" w:rsidRPr="003B2E31">
        <w:rPr>
          <w:b/>
          <w:i/>
          <w:color w:val="000000"/>
          <w:sz w:val="24"/>
          <w:lang w:val="lv-LV"/>
        </w:rPr>
        <w:t>sistēm</w:t>
      </w:r>
      <w:r w:rsidR="003B2E31">
        <w:rPr>
          <w:b/>
          <w:i/>
          <w:color w:val="000000"/>
          <w:sz w:val="24"/>
          <w:lang w:val="lv-LV"/>
        </w:rPr>
        <w:t>u</w:t>
      </w:r>
      <w:r w:rsidRPr="003B2E31">
        <w:rPr>
          <w:b/>
          <w:i/>
          <w:color w:val="000000"/>
          <w:sz w:val="24"/>
          <w:lang w:val="lv-LV"/>
        </w:rPr>
        <w:t>) projektēšanu</w:t>
      </w:r>
    </w:p>
    <w:p w:rsidR="00846E31" w:rsidRPr="006A4484" w:rsidRDefault="00846E31" w:rsidP="00C85633">
      <w:pPr>
        <w:spacing w:after="120"/>
        <w:jc w:val="both"/>
        <w:rPr>
          <w:b/>
          <w:i/>
          <w:color w:val="000000"/>
          <w:sz w:val="24"/>
          <w:lang w:val="lv-LV"/>
        </w:rPr>
      </w:pPr>
    </w:p>
    <w:p w:rsidR="00044911" w:rsidRPr="006A4484" w:rsidRDefault="00044911" w:rsidP="00C85633">
      <w:pPr>
        <w:spacing w:after="120"/>
        <w:jc w:val="both"/>
        <w:rPr>
          <w:b/>
          <w:i/>
          <w:color w:val="000000"/>
          <w:sz w:val="24"/>
          <w:lang w:val="lv-LV"/>
        </w:rPr>
      </w:pPr>
      <w:r w:rsidRPr="006A4484">
        <w:rPr>
          <w:b/>
          <w:i/>
          <w:color w:val="000000"/>
          <w:sz w:val="24"/>
          <w:lang w:val="lv-LV"/>
        </w:rPr>
        <w:t>7.</w:t>
      </w:r>
      <w:r w:rsidR="00DA349E">
        <w:rPr>
          <w:b/>
          <w:i/>
          <w:color w:val="000000"/>
          <w:sz w:val="24"/>
          <w:lang w:val="lv-LV"/>
        </w:rPr>
        <w:t xml:space="preserve"> </w:t>
      </w:r>
      <w:r w:rsidRPr="006A4484">
        <w:rPr>
          <w:b/>
          <w:i/>
          <w:color w:val="000000"/>
          <w:sz w:val="24"/>
          <w:lang w:val="lv-LV"/>
        </w:rPr>
        <w:t xml:space="preserve">Piebraucamie ceļi un laukumi, un pieslēgumi ārējām inženierkomunikācijām </w:t>
      </w:r>
    </w:p>
    <w:p w:rsidR="004C680F" w:rsidRPr="006A4484" w:rsidRDefault="00044911" w:rsidP="00C85633">
      <w:pPr>
        <w:spacing w:after="120"/>
        <w:jc w:val="both"/>
        <w:rPr>
          <w:color w:val="000000"/>
          <w:sz w:val="24"/>
          <w:lang w:val="lv-LV"/>
        </w:rPr>
      </w:pPr>
      <w:r w:rsidRPr="006A4484">
        <w:rPr>
          <w:color w:val="000000"/>
          <w:sz w:val="24"/>
          <w:lang w:val="lv-LV"/>
        </w:rPr>
        <w:t xml:space="preserve">Piebraucamo ceļu un laukumu segumu jāprojektē ar slodzi, lai pa to varētu pārvietoties ar smago autotransportu. Teritorijas sadaļā </w:t>
      </w:r>
      <w:r w:rsidR="00C85633" w:rsidRPr="006A4484">
        <w:rPr>
          <w:color w:val="000000"/>
          <w:sz w:val="24"/>
          <w:lang w:val="lv-LV"/>
        </w:rPr>
        <w:t>paredzēt</w:t>
      </w:r>
      <w:r w:rsidRPr="006A4484">
        <w:rPr>
          <w:color w:val="000000"/>
          <w:sz w:val="24"/>
          <w:lang w:val="lv-LV"/>
        </w:rPr>
        <w:t xml:space="preserve"> </w:t>
      </w:r>
      <w:r w:rsidR="00C85633" w:rsidRPr="006A4484">
        <w:rPr>
          <w:color w:val="000000"/>
          <w:sz w:val="24"/>
          <w:lang w:val="lv-LV"/>
        </w:rPr>
        <w:t>ēkas inženiertīklu savienošanu ar</w:t>
      </w:r>
      <w:r w:rsidRPr="006A4484">
        <w:rPr>
          <w:color w:val="000000"/>
          <w:sz w:val="24"/>
          <w:lang w:val="lv-LV"/>
        </w:rPr>
        <w:t xml:space="preserve"> ārējo pagādātāju tīkliem.</w:t>
      </w:r>
    </w:p>
    <w:sectPr w:rsidR="004C680F" w:rsidRPr="006A448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E57" w:rsidRDefault="00A43E57">
      <w:r>
        <w:separator/>
      </w:r>
    </w:p>
  </w:endnote>
  <w:endnote w:type="continuationSeparator" w:id="0">
    <w:p w:rsidR="00A43E57" w:rsidRDefault="00A43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HPSimplifie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6E" w:rsidRDefault="008F6F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849442"/>
      <w:docPartObj>
        <w:docPartGallery w:val="Page Numbers (Bottom of Page)"/>
        <w:docPartUnique/>
      </w:docPartObj>
    </w:sdtPr>
    <w:sdtEndPr>
      <w:rPr>
        <w:noProof/>
      </w:rPr>
    </w:sdtEndPr>
    <w:sdtContent>
      <w:p w:rsidR="00A42206" w:rsidRDefault="00A42206">
        <w:pPr>
          <w:pStyle w:val="Footer"/>
          <w:jc w:val="center"/>
        </w:pPr>
        <w:r>
          <w:fldChar w:fldCharType="begin"/>
        </w:r>
        <w:r>
          <w:instrText xml:space="preserve"> PAGE   \* MERGEFORMAT </w:instrText>
        </w:r>
        <w:r>
          <w:fldChar w:fldCharType="separate"/>
        </w:r>
        <w:r w:rsidR="008F6F6E">
          <w:rPr>
            <w:noProof/>
          </w:rPr>
          <w:t>1</w:t>
        </w:r>
        <w:r>
          <w:rPr>
            <w:noProof/>
          </w:rPr>
          <w:fldChar w:fldCharType="end"/>
        </w:r>
      </w:p>
    </w:sdtContent>
  </w:sdt>
  <w:p w:rsidR="00F52456" w:rsidRDefault="008F6F6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6E" w:rsidRDefault="008F6F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E57" w:rsidRDefault="00A43E57">
      <w:r>
        <w:separator/>
      </w:r>
    </w:p>
  </w:footnote>
  <w:footnote w:type="continuationSeparator" w:id="0">
    <w:p w:rsidR="00A43E57" w:rsidRDefault="00A43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6E" w:rsidRDefault="008F6F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6E" w:rsidRPr="008F6F6E" w:rsidRDefault="008F6F6E" w:rsidP="00F6248A">
    <w:pPr>
      <w:pStyle w:val="Header"/>
      <w:jc w:val="right"/>
      <w:rPr>
        <w:b/>
        <w:lang w:val="lv-LV"/>
      </w:rPr>
    </w:pPr>
    <w:r w:rsidRPr="008F6F6E">
      <w:rPr>
        <w:b/>
        <w:lang w:val="lv-LV"/>
      </w:rPr>
      <w:t>Pielikums projektēšanas uzdevumam</w:t>
    </w:r>
  </w:p>
  <w:p w:rsidR="008F6F6E" w:rsidRDefault="008F6F6E" w:rsidP="008F6F6E">
    <w:pPr>
      <w:pStyle w:val="Header"/>
      <w:jc w:val="right"/>
      <w:rPr>
        <w:lang w:val="lv-LV"/>
      </w:rPr>
    </w:pPr>
    <w:r>
      <w:rPr>
        <w:lang w:val="lv-LV"/>
      </w:rPr>
      <w:t xml:space="preserve">Iepirkums </w:t>
    </w:r>
    <w:r w:rsidRPr="008F6F6E">
      <w:rPr>
        <w:lang w:val="lv-LV"/>
      </w:rPr>
      <w:t>„ Būvprojekta izstrāde un autoruzraudzība objektam</w:t>
    </w:r>
  </w:p>
  <w:p w:rsidR="008F6F6E" w:rsidRPr="008F6F6E" w:rsidRDefault="008F6F6E" w:rsidP="008F6F6E">
    <w:pPr>
      <w:pStyle w:val="Header"/>
      <w:jc w:val="right"/>
      <w:rPr>
        <w:lang w:val="lv-LV"/>
      </w:rPr>
    </w:pPr>
    <w:r w:rsidRPr="008F6F6E">
      <w:rPr>
        <w:lang w:val="lv-LV"/>
      </w:rPr>
      <w:t xml:space="preserve"> “Ražošanas ēkas Nr.6 būvniecība Ventspils Augsto tehnoloģiju parkā”</w:t>
    </w:r>
  </w:p>
  <w:p w:rsidR="00F6248A" w:rsidRPr="00F6248A" w:rsidRDefault="008F6F6E" w:rsidP="008F6F6E">
    <w:pPr>
      <w:pStyle w:val="Header"/>
      <w:jc w:val="right"/>
      <w:rPr>
        <w:lang w:val="en-US"/>
      </w:rPr>
    </w:pPr>
    <w:bookmarkStart w:id="0" w:name="_GoBack"/>
    <w:bookmarkEnd w:id="0"/>
    <w:r w:rsidRPr="008F6F6E">
      <w:rPr>
        <w:lang w:val="lv-LV"/>
      </w:rPr>
      <w:t xml:space="preserve">identifikācijas </w:t>
    </w:r>
    <w:proofErr w:type="spellStart"/>
    <w:r w:rsidRPr="008F6F6E">
      <w:rPr>
        <w:lang w:val="lv-LV"/>
      </w:rPr>
      <w:t>Nr.VBOP</w:t>
    </w:r>
    <w:proofErr w:type="spellEnd"/>
    <w:r w:rsidRPr="008F6F6E">
      <w:rPr>
        <w:lang w:val="lv-LV"/>
      </w:rPr>
      <w:t xml:space="preserve"> 2016/12 ERAF</w:t>
    </w:r>
  </w:p>
  <w:p w:rsidR="00F52456" w:rsidRPr="00F6248A" w:rsidRDefault="008F6F6E">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456" w:rsidRDefault="004C566D">
    <w:pPr>
      <w:pStyle w:val="Header"/>
    </w:pPr>
    <w:r>
      <w:rPr>
        <w:noProof/>
        <w:lang w:val="lv-LV" w:eastAsia="lv-LV"/>
      </w:rPr>
      <mc:AlternateContent>
        <mc:Choice Requires="wps">
          <w:drawing>
            <wp:anchor distT="0" distB="0" distL="0" distR="0" simplePos="0" relativeHeight="251660288" behindDoc="1" locked="0" layoutInCell="1" allowOverlap="1">
              <wp:simplePos x="0" y="0"/>
              <wp:positionH relativeFrom="column">
                <wp:posOffset>0</wp:posOffset>
              </wp:positionH>
              <wp:positionV relativeFrom="paragraph">
                <wp:posOffset>0</wp:posOffset>
              </wp:positionV>
              <wp:extent cx="6691630" cy="5556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163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2456" w:rsidRDefault="008F6F6E">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526.9pt;height:43.7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i1pegIAAP8EAAAOAAAAZHJzL2Uyb0RvYy54bWysVNuO2yAQfa/Uf0C8Z22njje24qz20lSV&#10;thdptx9AAMeoGCiQ2Nuq/94Bx9n08lBV9QMeYDicmTPD6mroJDpw64RWNc4uUoy4opoJtavxp8fN&#10;bImR80QxIrXiNX7iDl+tX75Y9abic91qybhFAKJc1Zsat96bKkkcbXlH3IU2XMFmo21HPEztLmGW&#10;9IDeyWSepkXSa8uM1ZQ7B6t34yZeR/ym4dR/aBrHPZI1Bm4+jjaO2zAm6xWpdpaYVtAjDfIPLDoi&#10;FFx6grojnqC9Fb9BdYJa7XTjL6juEt00gvIYA0STpb9E89ASw2MskBxnTmly/w+Wvj98tEgw0A4j&#10;RTqQ6JEPHt3oAWUhO71xFTg9GHDzAywHzxCpM/eafnZI6duWqB2/tlb3LScM2MWTydnREccFkG3/&#10;TjO4huy9jkBDY7sACMlAgA4qPZ2UCVQoLBZFmRWvYIvC3mKxKOaLQC4h1XTaWOffcN2hYNTYgvIR&#10;nRzunR9dJ5fIXkvBNkLKOLG77a206ECgSjbxO6K7czepgrPS4diIOK4ASbgj7AW6UfVvZTbP05t5&#10;OdsUy8tZvskXs/IyXc7SrLwpizQv87vN90Awy6tWMMbVvVB8qsAs/zuFj70w1k6sQdTXuFxAdmJc&#10;5+zdeZBp/P4UZCc8NKQUXY2XJydSBWFfKwZhk8oTIUc7+Zl+FARyMP1jVmIZBOXHGvDDdgCUUBtb&#10;zZ6gIKwGvUBaeEXAaLX9ilEPHVlj92VPLMdIvlVQVKF9J8NOxnYyiKJwtMYeo9G89WOb740VuxaQ&#10;x7JV+hoKrxGxJp5ZAOUwgS6L5I8vQmjj83n0en631j8AAAD//wMAUEsDBBQABgAIAAAAIQDUFXRe&#10;3AAAAAUBAAAPAAAAZHJzL2Rvd25yZXYueG1sTI/NbsIwEITvlXgHayv1UhUHKihK4yB+2ls5QBHn&#10;Jd4mUeN1ZDskvH1NL+1lpNWsZr7JloNpxIWcry0rmIwTEMSF1TWXCo6f708LED4ga2wsk4IreVjm&#10;o7sMU2173tPlEEoRQ9inqKAKoU2l9EVFBv3YtsTR+7LOYIinK6V22Mdw08hpksylwZpjQ4UtbSoq&#10;vg+dUTDfuq7f8+Zxe3z7wF1bTk/r60mph/th9Qoi0BD+nuGGH9Ehj0xn27H2olEQh4RfvXnJ7Dnu&#10;OCtYvMxA5pn8T5//AAAA//8DAFBLAQItABQABgAIAAAAIQC2gziS/gAAAOEBAAATAAAAAAAAAAAA&#10;AAAAAAAAAABbQ29udGVudF9UeXBlc10ueG1sUEsBAi0AFAAGAAgAAAAhADj9If/WAAAAlAEAAAsA&#10;AAAAAAAAAAAAAAAALwEAAF9yZWxzLy5yZWxzUEsBAi0AFAAGAAgAAAAhACAqLWl6AgAA/wQAAA4A&#10;AAAAAAAAAAAAAAAALgIAAGRycy9lMm9Eb2MueG1sUEsBAi0AFAAGAAgAAAAhANQVdF7cAAAABQEA&#10;AA8AAAAAAAAAAAAAAAAA1AQAAGRycy9kb3ducmV2LnhtbFBLBQYAAAAABAAEAPMAAADdBQAAAAA=&#10;" stroked="f">
              <v:textbox inset="0,0,0,0">
                <w:txbxContent>
                  <w:p w:rsidR="00F52456" w:rsidRDefault="008F6F6E">
                    <w:pPr>
                      <w:pStyle w:val="Heade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6D"/>
    <w:rsid w:val="000353F5"/>
    <w:rsid w:val="00044911"/>
    <w:rsid w:val="0007737A"/>
    <w:rsid w:val="0016065C"/>
    <w:rsid w:val="00385BD8"/>
    <w:rsid w:val="003B2E31"/>
    <w:rsid w:val="00437AD4"/>
    <w:rsid w:val="00494B25"/>
    <w:rsid w:val="004C566D"/>
    <w:rsid w:val="004C680F"/>
    <w:rsid w:val="005F35A7"/>
    <w:rsid w:val="006A4484"/>
    <w:rsid w:val="006C4DDA"/>
    <w:rsid w:val="00767B26"/>
    <w:rsid w:val="00846E31"/>
    <w:rsid w:val="008B0945"/>
    <w:rsid w:val="008F6F6E"/>
    <w:rsid w:val="009669B6"/>
    <w:rsid w:val="00982BB4"/>
    <w:rsid w:val="00A42206"/>
    <w:rsid w:val="00A43E57"/>
    <w:rsid w:val="00A64D22"/>
    <w:rsid w:val="00A67943"/>
    <w:rsid w:val="00B32D5C"/>
    <w:rsid w:val="00BD23E5"/>
    <w:rsid w:val="00C41B83"/>
    <w:rsid w:val="00C85633"/>
    <w:rsid w:val="00DA349E"/>
    <w:rsid w:val="00E66D94"/>
    <w:rsid w:val="00E936FC"/>
    <w:rsid w:val="00F24307"/>
    <w:rsid w:val="00F624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66D"/>
    <w:pPr>
      <w:suppressAutoHyphens/>
      <w:spacing w:after="0" w:line="240" w:lineRule="auto"/>
    </w:pPr>
    <w:rPr>
      <w:rFonts w:ascii="Times New Roman" w:eastAsia="Times New Roman" w:hAnsi="Times New Roman" w:cs="Times New Roman"/>
      <w:sz w:val="20"/>
      <w:szCs w:val="20"/>
      <w:lang w:val="ru-R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C566D"/>
    <w:pPr>
      <w:tabs>
        <w:tab w:val="center" w:pos="4677"/>
        <w:tab w:val="right" w:pos="9355"/>
      </w:tabs>
    </w:pPr>
  </w:style>
  <w:style w:type="character" w:customStyle="1" w:styleId="HeaderChar">
    <w:name w:val="Header Char"/>
    <w:basedOn w:val="DefaultParagraphFont"/>
    <w:link w:val="Header"/>
    <w:uiPriority w:val="99"/>
    <w:rsid w:val="004C566D"/>
    <w:rPr>
      <w:rFonts w:ascii="Times New Roman" w:eastAsia="Times New Roman" w:hAnsi="Times New Roman" w:cs="Times New Roman"/>
      <w:sz w:val="20"/>
      <w:szCs w:val="20"/>
      <w:lang w:val="ru-RU" w:eastAsia="ar-SA"/>
    </w:rPr>
  </w:style>
  <w:style w:type="paragraph" w:styleId="Footer">
    <w:name w:val="footer"/>
    <w:basedOn w:val="Normal"/>
    <w:link w:val="FooterChar"/>
    <w:uiPriority w:val="99"/>
    <w:rsid w:val="004C566D"/>
    <w:pPr>
      <w:tabs>
        <w:tab w:val="center" w:pos="4677"/>
        <w:tab w:val="right" w:pos="9355"/>
      </w:tabs>
    </w:pPr>
  </w:style>
  <w:style w:type="character" w:customStyle="1" w:styleId="FooterChar">
    <w:name w:val="Footer Char"/>
    <w:basedOn w:val="DefaultParagraphFont"/>
    <w:link w:val="Footer"/>
    <w:uiPriority w:val="99"/>
    <w:rsid w:val="004C566D"/>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F6248A"/>
    <w:rPr>
      <w:rFonts w:ascii="Tahoma" w:hAnsi="Tahoma" w:cs="Tahoma"/>
      <w:sz w:val="16"/>
      <w:szCs w:val="16"/>
    </w:rPr>
  </w:style>
  <w:style w:type="character" w:customStyle="1" w:styleId="BalloonTextChar">
    <w:name w:val="Balloon Text Char"/>
    <w:basedOn w:val="DefaultParagraphFont"/>
    <w:link w:val="BalloonText"/>
    <w:uiPriority w:val="99"/>
    <w:semiHidden/>
    <w:rsid w:val="00F6248A"/>
    <w:rPr>
      <w:rFonts w:ascii="Tahoma" w:eastAsia="Times New Roman" w:hAnsi="Tahoma" w:cs="Tahoma"/>
      <w:sz w:val="16"/>
      <w:szCs w:val="16"/>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66D"/>
    <w:pPr>
      <w:suppressAutoHyphens/>
      <w:spacing w:after="0" w:line="240" w:lineRule="auto"/>
    </w:pPr>
    <w:rPr>
      <w:rFonts w:ascii="Times New Roman" w:eastAsia="Times New Roman" w:hAnsi="Times New Roman" w:cs="Times New Roman"/>
      <w:sz w:val="20"/>
      <w:szCs w:val="20"/>
      <w:lang w:val="ru-R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C566D"/>
    <w:pPr>
      <w:tabs>
        <w:tab w:val="center" w:pos="4677"/>
        <w:tab w:val="right" w:pos="9355"/>
      </w:tabs>
    </w:pPr>
  </w:style>
  <w:style w:type="character" w:customStyle="1" w:styleId="HeaderChar">
    <w:name w:val="Header Char"/>
    <w:basedOn w:val="DefaultParagraphFont"/>
    <w:link w:val="Header"/>
    <w:uiPriority w:val="99"/>
    <w:rsid w:val="004C566D"/>
    <w:rPr>
      <w:rFonts w:ascii="Times New Roman" w:eastAsia="Times New Roman" w:hAnsi="Times New Roman" w:cs="Times New Roman"/>
      <w:sz w:val="20"/>
      <w:szCs w:val="20"/>
      <w:lang w:val="ru-RU" w:eastAsia="ar-SA"/>
    </w:rPr>
  </w:style>
  <w:style w:type="paragraph" w:styleId="Footer">
    <w:name w:val="footer"/>
    <w:basedOn w:val="Normal"/>
    <w:link w:val="FooterChar"/>
    <w:uiPriority w:val="99"/>
    <w:rsid w:val="004C566D"/>
    <w:pPr>
      <w:tabs>
        <w:tab w:val="center" w:pos="4677"/>
        <w:tab w:val="right" w:pos="9355"/>
      </w:tabs>
    </w:pPr>
  </w:style>
  <w:style w:type="character" w:customStyle="1" w:styleId="FooterChar">
    <w:name w:val="Footer Char"/>
    <w:basedOn w:val="DefaultParagraphFont"/>
    <w:link w:val="Footer"/>
    <w:uiPriority w:val="99"/>
    <w:rsid w:val="004C566D"/>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F6248A"/>
    <w:rPr>
      <w:rFonts w:ascii="Tahoma" w:hAnsi="Tahoma" w:cs="Tahoma"/>
      <w:sz w:val="16"/>
      <w:szCs w:val="16"/>
    </w:rPr>
  </w:style>
  <w:style w:type="character" w:customStyle="1" w:styleId="BalloonTextChar">
    <w:name w:val="Balloon Text Char"/>
    <w:basedOn w:val="DefaultParagraphFont"/>
    <w:link w:val="BalloonText"/>
    <w:uiPriority w:val="99"/>
    <w:semiHidden/>
    <w:rsid w:val="00F6248A"/>
    <w:rPr>
      <w:rFonts w:ascii="Tahoma" w:eastAsia="Times New Roman" w:hAnsi="Tahoma" w:cs="Tahoma"/>
      <w:sz w:val="16"/>
      <w:szCs w:val="1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2596</Words>
  <Characters>1481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Anete Zariņa</dc:creator>
  <cp:keywords/>
  <dc:description/>
  <cp:lastModifiedBy>Mārcis Nēliuss</cp:lastModifiedBy>
  <cp:revision>32</cp:revision>
  <dcterms:created xsi:type="dcterms:W3CDTF">2016-01-18T08:01:00Z</dcterms:created>
  <dcterms:modified xsi:type="dcterms:W3CDTF">2016-01-22T08:59:00Z</dcterms:modified>
</cp:coreProperties>
</file>